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1275" w14:textId="77777777" w:rsidR="003E5C61" w:rsidRDefault="001700DA" w:rsidP="00B06F8D">
      <w:pPr>
        <w:pBdr>
          <w:top w:val="nil"/>
          <w:left w:val="nil"/>
          <w:bottom w:val="nil"/>
          <w:right w:val="nil"/>
          <w:between w:val="nil"/>
        </w:pBdr>
        <w:spacing w:after="0" w:line="240" w:lineRule="auto"/>
        <w:jc w:val="center"/>
        <w:rPr>
          <w:b/>
          <w:color w:val="000000"/>
          <w:sz w:val="24"/>
          <w:szCs w:val="24"/>
        </w:rPr>
      </w:pPr>
      <w:r>
        <w:rPr>
          <w:b/>
          <w:noProof/>
          <w:color w:val="000000"/>
          <w:sz w:val="24"/>
          <w:szCs w:val="24"/>
        </w:rPr>
        <w:drawing>
          <wp:inline distT="0" distB="0" distL="0" distR="0" wp14:anchorId="02636671" wp14:editId="3A5D9CBF">
            <wp:extent cx="4114800" cy="31625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114800" cy="316258"/>
                    </a:xfrm>
                    <a:prstGeom prst="rect">
                      <a:avLst/>
                    </a:prstGeom>
                    <a:ln/>
                  </pic:spPr>
                </pic:pic>
              </a:graphicData>
            </a:graphic>
          </wp:inline>
        </w:drawing>
      </w:r>
      <w:r>
        <w:rPr>
          <w:noProof/>
          <w:color w:val="000000"/>
        </w:rPr>
        <w:drawing>
          <wp:inline distT="0" distB="0" distL="0" distR="0" wp14:anchorId="34532D3B" wp14:editId="75FB12E3">
            <wp:extent cx="1908592" cy="508959"/>
            <wp:effectExtent l="0" t="0" r="0" b="0"/>
            <wp:docPr id="4" name="image1.png" descr="Image result for bank street center on culture race and equity logo"/>
            <wp:cNvGraphicFramePr/>
            <a:graphic xmlns:a="http://schemas.openxmlformats.org/drawingml/2006/main">
              <a:graphicData uri="http://schemas.openxmlformats.org/drawingml/2006/picture">
                <pic:pic xmlns:pic="http://schemas.openxmlformats.org/drawingml/2006/picture">
                  <pic:nvPicPr>
                    <pic:cNvPr id="0" name="image1.png" descr="Image result for bank street center on culture race and equity logo"/>
                    <pic:cNvPicPr preferRelativeResize="0"/>
                  </pic:nvPicPr>
                  <pic:blipFill>
                    <a:blip r:embed="rId10"/>
                    <a:srcRect/>
                    <a:stretch>
                      <a:fillRect/>
                    </a:stretch>
                  </pic:blipFill>
                  <pic:spPr>
                    <a:xfrm>
                      <a:off x="0" y="0"/>
                      <a:ext cx="1908592" cy="508959"/>
                    </a:xfrm>
                    <a:prstGeom prst="rect">
                      <a:avLst/>
                    </a:prstGeom>
                    <a:ln/>
                  </pic:spPr>
                </pic:pic>
              </a:graphicData>
            </a:graphic>
          </wp:inline>
        </w:drawing>
      </w:r>
    </w:p>
    <w:p w14:paraId="5DE7DE54" w14:textId="77777777" w:rsidR="003E5C61" w:rsidRPr="00B06F8D" w:rsidRDefault="003E5C61" w:rsidP="00081442">
      <w:pPr>
        <w:pBdr>
          <w:top w:val="nil"/>
          <w:left w:val="nil"/>
          <w:bottom w:val="nil"/>
          <w:right w:val="nil"/>
          <w:between w:val="nil"/>
        </w:pBdr>
        <w:spacing w:after="0" w:line="240" w:lineRule="auto"/>
        <w:jc w:val="center"/>
        <w:rPr>
          <w:b/>
          <w:color w:val="000000"/>
          <w:szCs w:val="24"/>
        </w:rPr>
      </w:pPr>
    </w:p>
    <w:p w14:paraId="7A345C18" w14:textId="52A374E8" w:rsidR="00081442" w:rsidRPr="00081442" w:rsidRDefault="009F0A0F" w:rsidP="00081442">
      <w:pPr>
        <w:pBdr>
          <w:top w:val="nil"/>
          <w:left w:val="nil"/>
          <w:bottom w:val="nil"/>
          <w:right w:val="nil"/>
          <w:between w:val="nil"/>
        </w:pBdr>
        <w:spacing w:after="0" w:line="240" w:lineRule="auto"/>
        <w:jc w:val="center"/>
        <w:rPr>
          <w:b/>
          <w:color w:val="000000"/>
          <w:sz w:val="28"/>
          <w:szCs w:val="24"/>
        </w:rPr>
      </w:pPr>
      <w:r>
        <w:rPr>
          <w:b/>
          <w:color w:val="000000"/>
          <w:sz w:val="28"/>
          <w:szCs w:val="24"/>
        </w:rPr>
        <w:t xml:space="preserve">Pre-K Education Directors &amp; </w:t>
      </w:r>
      <w:r w:rsidR="00081442" w:rsidRPr="00081442">
        <w:rPr>
          <w:b/>
          <w:color w:val="000000"/>
          <w:sz w:val="28"/>
          <w:szCs w:val="24"/>
        </w:rPr>
        <w:t>Instructional Leaders’</w:t>
      </w:r>
    </w:p>
    <w:p w14:paraId="4AA2BC6A" w14:textId="45BDFF3A" w:rsidR="003E5C61" w:rsidRPr="00B06F8D" w:rsidRDefault="00081442" w:rsidP="00081442">
      <w:pPr>
        <w:pBdr>
          <w:top w:val="nil"/>
          <w:left w:val="nil"/>
          <w:bottom w:val="nil"/>
          <w:right w:val="nil"/>
          <w:between w:val="nil"/>
        </w:pBdr>
        <w:spacing w:after="0" w:line="240" w:lineRule="auto"/>
        <w:jc w:val="center"/>
        <w:rPr>
          <w:color w:val="000000"/>
        </w:rPr>
      </w:pPr>
      <w:r w:rsidRPr="00081442">
        <w:rPr>
          <w:b/>
          <w:color w:val="000000"/>
          <w:sz w:val="28"/>
          <w:szCs w:val="24"/>
        </w:rPr>
        <w:t>Use of Coaching Strategies to Support Effective Teaching</w:t>
      </w:r>
    </w:p>
    <w:p w14:paraId="38DE4EB1" w14:textId="77777777" w:rsidR="00081442" w:rsidRDefault="00081442" w:rsidP="00B06F8D">
      <w:pPr>
        <w:pBdr>
          <w:top w:val="nil"/>
          <w:left w:val="nil"/>
          <w:bottom w:val="nil"/>
          <w:right w:val="nil"/>
          <w:between w:val="nil"/>
        </w:pBdr>
        <w:spacing w:after="0" w:line="240" w:lineRule="auto"/>
        <w:ind w:firstLine="360"/>
        <w:rPr>
          <w:color w:val="000000"/>
        </w:rPr>
      </w:pPr>
      <w:bookmarkStart w:id="0" w:name="_heading=h.gjdgxs" w:colFirst="0" w:colLast="0"/>
      <w:bookmarkEnd w:id="0"/>
    </w:p>
    <w:p w14:paraId="3A46588A" w14:textId="6CD81659" w:rsidR="003E5C61" w:rsidRDefault="001700DA" w:rsidP="00B06F8D">
      <w:pPr>
        <w:pBdr>
          <w:top w:val="nil"/>
          <w:left w:val="nil"/>
          <w:bottom w:val="nil"/>
          <w:right w:val="nil"/>
          <w:between w:val="nil"/>
        </w:pBdr>
        <w:spacing w:after="0" w:line="240" w:lineRule="auto"/>
        <w:ind w:firstLine="360"/>
        <w:rPr>
          <w:color w:val="000000"/>
        </w:rPr>
      </w:pPr>
      <w:r>
        <w:rPr>
          <w:color w:val="000000"/>
        </w:rPr>
        <w:t>A key challenge for the Early Care and Education (ECE) field is identifying key features of program quality that matter for children’s learning and social-emotional outcomes. In recent years, the role of leaders in ECE programs has been recognized as critical to achieving and maintaining effective teaching and other aspects of quality.</w:t>
      </w:r>
      <w:r w:rsidR="00526160">
        <w:rPr>
          <w:rStyle w:val="FootnoteReference"/>
          <w:color w:val="000000"/>
        </w:rPr>
        <w:footnoteReference w:id="1"/>
      </w:r>
      <w:r>
        <w:rPr>
          <w:color w:val="000000"/>
        </w:rPr>
        <w:t xml:space="preserve"> These leaders are often called education directors in community-based ECE programs; in public schools, principals or assistant principals may serve as PreK leaders. </w:t>
      </w:r>
      <w:r w:rsidR="00B36722">
        <w:rPr>
          <w:color w:val="000000"/>
        </w:rPr>
        <w:t>L</w:t>
      </w:r>
      <w:r>
        <w:rPr>
          <w:color w:val="000000"/>
        </w:rPr>
        <w:t>eaders can provide a variety of supports to teachers, including guidance about their use of effective practices</w:t>
      </w:r>
      <w:r w:rsidR="00B36722">
        <w:rPr>
          <w:color w:val="000000"/>
        </w:rPr>
        <w:t xml:space="preserve"> and</w:t>
      </w:r>
      <w:r>
        <w:rPr>
          <w:color w:val="000000"/>
        </w:rPr>
        <w:t xml:space="preserve"> coaching. This brief presents key findings from a study of Pre-K leaders in NYC preschool programs. The following questions were addressed: </w:t>
      </w:r>
      <w:bookmarkStart w:id="1" w:name="_heading=h.eyqpk0fqe7nj" w:colFirst="0" w:colLast="0"/>
      <w:bookmarkEnd w:id="1"/>
    </w:p>
    <w:p w14:paraId="0AFF0C5A" w14:textId="77777777" w:rsidR="00B06F8D" w:rsidRDefault="00B06F8D" w:rsidP="00B06F8D">
      <w:pPr>
        <w:pBdr>
          <w:top w:val="nil"/>
          <w:left w:val="nil"/>
          <w:bottom w:val="nil"/>
          <w:right w:val="nil"/>
          <w:between w:val="nil"/>
        </w:pBdr>
        <w:spacing w:after="0" w:line="240" w:lineRule="auto"/>
        <w:ind w:firstLine="360"/>
      </w:pPr>
    </w:p>
    <w:p w14:paraId="37BF82F8" w14:textId="77777777" w:rsidR="003E5C61" w:rsidRDefault="001700DA" w:rsidP="00B06F8D">
      <w:pPr>
        <w:numPr>
          <w:ilvl w:val="0"/>
          <w:numId w:val="1"/>
        </w:numPr>
        <w:pBdr>
          <w:top w:val="nil"/>
          <w:left w:val="nil"/>
          <w:bottom w:val="nil"/>
          <w:right w:val="nil"/>
          <w:between w:val="nil"/>
        </w:pBdr>
        <w:spacing w:after="0" w:line="240" w:lineRule="auto"/>
      </w:pPr>
      <w:r>
        <w:t xml:space="preserve">How do leaders at diverse sites support teachers’ practices to strengthen program quality? </w:t>
      </w:r>
    </w:p>
    <w:p w14:paraId="0F726802" w14:textId="51535AEE" w:rsidR="003E5C61" w:rsidRPr="00B06F8D" w:rsidRDefault="001700DA" w:rsidP="00B06F8D">
      <w:pPr>
        <w:numPr>
          <w:ilvl w:val="0"/>
          <w:numId w:val="1"/>
        </w:numPr>
        <w:pBdr>
          <w:top w:val="nil"/>
          <w:left w:val="nil"/>
          <w:bottom w:val="nil"/>
          <w:right w:val="nil"/>
          <w:between w:val="nil"/>
        </w:pBdr>
        <w:spacing w:after="0" w:line="240" w:lineRule="auto"/>
        <w:rPr>
          <w:color w:val="000000"/>
        </w:rPr>
      </w:pPr>
      <w:r>
        <w:t xml:space="preserve">What factors help or </w:t>
      </w:r>
      <w:r w:rsidR="00995CBF">
        <w:t>interfere with</w:t>
      </w:r>
      <w:r>
        <w:t xml:space="preserve"> leaders’ efforts to positively influence learning for all children through teacher support?</w:t>
      </w:r>
    </w:p>
    <w:p w14:paraId="584B41A0" w14:textId="77777777" w:rsidR="00B06F8D" w:rsidRPr="00B36722" w:rsidRDefault="00B06F8D" w:rsidP="00B06F8D">
      <w:pPr>
        <w:pBdr>
          <w:top w:val="nil"/>
          <w:left w:val="nil"/>
          <w:bottom w:val="nil"/>
          <w:right w:val="nil"/>
          <w:between w:val="nil"/>
        </w:pBdr>
        <w:spacing w:after="0" w:line="240" w:lineRule="auto"/>
        <w:ind w:left="720"/>
        <w:rPr>
          <w:color w:val="000000"/>
        </w:rPr>
      </w:pPr>
    </w:p>
    <w:p w14:paraId="330CCB93" w14:textId="77777777" w:rsidR="003E5C61" w:rsidRDefault="001700DA" w:rsidP="00B06F8D">
      <w:pPr>
        <w:pBdr>
          <w:top w:val="nil"/>
          <w:left w:val="nil"/>
          <w:bottom w:val="nil"/>
          <w:right w:val="nil"/>
          <w:between w:val="nil"/>
        </w:pBdr>
        <w:spacing w:after="0" w:line="240" w:lineRule="auto"/>
        <w:rPr>
          <w:b/>
          <w:color w:val="000000"/>
        </w:rPr>
      </w:pPr>
      <w:r>
        <w:rPr>
          <w:b/>
          <w:color w:val="000000"/>
        </w:rPr>
        <w:t xml:space="preserve">METHODS </w:t>
      </w:r>
    </w:p>
    <w:p w14:paraId="0CEA9EBF" w14:textId="77777777" w:rsidR="003E5C61" w:rsidRDefault="001700DA" w:rsidP="00B06F8D">
      <w:pPr>
        <w:pBdr>
          <w:top w:val="nil"/>
          <w:left w:val="nil"/>
          <w:bottom w:val="nil"/>
          <w:right w:val="nil"/>
          <w:between w:val="nil"/>
        </w:pBdr>
        <w:spacing w:after="0" w:line="240" w:lineRule="auto"/>
        <w:ind w:firstLine="720"/>
        <w:rPr>
          <w:color w:val="000000"/>
        </w:rPr>
      </w:pPr>
      <w:r>
        <w:rPr>
          <w:color w:val="000000"/>
        </w:rPr>
        <w:t xml:space="preserve">Pre-K leaders and teachers at 36 preschool sites located across nine community districts and four boroughs were recruited to participate in the study from August 2016 to November 2016. The final sample was comprised of 30 professionals in leadership roles: 24 were education directors in community-based sites and 6 were site directors or assistant principals in public school sites. In addition, 70 lead teachers, 52 assistant teachers, and 4 paraprofessionals/aides participated in the study. </w:t>
      </w:r>
    </w:p>
    <w:p w14:paraId="591BDDBD" w14:textId="6A14C07C" w:rsidR="003E5C61" w:rsidRDefault="00B36722" w:rsidP="00B06F8D">
      <w:pPr>
        <w:pBdr>
          <w:top w:val="nil"/>
          <w:left w:val="nil"/>
          <w:bottom w:val="nil"/>
          <w:right w:val="nil"/>
          <w:between w:val="nil"/>
        </w:pBdr>
        <w:spacing w:after="0" w:line="240" w:lineRule="auto"/>
        <w:ind w:firstLine="720"/>
        <w:rPr>
          <w:color w:val="000000"/>
        </w:rPr>
      </w:pPr>
      <w:r>
        <w:rPr>
          <w:color w:val="000000"/>
        </w:rPr>
        <w:t>Findings reported here are based on structured interviews with leaders and t</w:t>
      </w:r>
      <w:r w:rsidR="005C46C7">
        <w:rPr>
          <w:color w:val="000000"/>
        </w:rPr>
        <w:t xml:space="preserve">eachers. </w:t>
      </w:r>
      <w:r w:rsidR="005C46C7" w:rsidRPr="005C46C7">
        <w:rPr>
          <w:color w:val="000000"/>
        </w:rPr>
        <w:t>This analysis includes participants from T</w:t>
      </w:r>
      <w:r w:rsidR="005C46C7">
        <w:rPr>
          <w:color w:val="000000"/>
        </w:rPr>
        <w:t xml:space="preserve">ime 1 (October/November 2016): </w:t>
      </w:r>
      <w:r w:rsidR="005C46C7" w:rsidRPr="005C46C7">
        <w:rPr>
          <w:color w:val="000000"/>
        </w:rPr>
        <w:t>28 pro</w:t>
      </w:r>
      <w:r w:rsidR="00B06F8D">
        <w:rPr>
          <w:color w:val="000000"/>
        </w:rPr>
        <w:t>fessionals in leadership roles (</w:t>
      </w:r>
      <w:r w:rsidR="005C46C7" w:rsidRPr="005C46C7">
        <w:rPr>
          <w:color w:val="000000"/>
        </w:rPr>
        <w:t>education directors</w:t>
      </w:r>
      <w:r w:rsidR="00B06F8D">
        <w:rPr>
          <w:color w:val="000000"/>
        </w:rPr>
        <w:t xml:space="preserve"> (68%)</w:t>
      </w:r>
      <w:r w:rsidR="005C46C7" w:rsidRPr="005C46C7">
        <w:rPr>
          <w:color w:val="000000"/>
        </w:rPr>
        <w:t xml:space="preserve"> i</w:t>
      </w:r>
      <w:r w:rsidR="00B06F8D">
        <w:rPr>
          <w:color w:val="000000"/>
        </w:rPr>
        <w:t>n community-based settings</w:t>
      </w:r>
      <w:r w:rsidR="005C46C7" w:rsidRPr="005C46C7">
        <w:rPr>
          <w:color w:val="000000"/>
        </w:rPr>
        <w:t xml:space="preserve"> and instructional leaders</w:t>
      </w:r>
      <w:r w:rsidR="00B06F8D">
        <w:rPr>
          <w:color w:val="000000"/>
        </w:rPr>
        <w:t xml:space="preserve"> (32%) in school-based settings) and </w:t>
      </w:r>
      <w:r w:rsidR="005C46C7" w:rsidRPr="005C46C7">
        <w:rPr>
          <w:color w:val="000000"/>
        </w:rPr>
        <w:t>60 lead teachers</w:t>
      </w:r>
      <w:r w:rsidR="00B06F8D">
        <w:rPr>
          <w:color w:val="000000"/>
        </w:rPr>
        <w:t xml:space="preserve">. </w:t>
      </w:r>
    </w:p>
    <w:p w14:paraId="386DDF1A" w14:textId="77777777" w:rsidR="00B06F8D" w:rsidRPr="00B06F8D" w:rsidRDefault="00B06F8D" w:rsidP="00B06F8D">
      <w:pPr>
        <w:pBdr>
          <w:top w:val="nil"/>
          <w:left w:val="nil"/>
          <w:bottom w:val="nil"/>
          <w:right w:val="nil"/>
          <w:between w:val="nil"/>
        </w:pBdr>
        <w:spacing w:after="0" w:line="240" w:lineRule="auto"/>
        <w:ind w:firstLine="720"/>
        <w:rPr>
          <w:color w:val="000000"/>
        </w:rPr>
      </w:pPr>
    </w:p>
    <w:p w14:paraId="1D1688C2" w14:textId="77777777" w:rsidR="003E5C61" w:rsidRDefault="001700DA" w:rsidP="00B06F8D">
      <w:pPr>
        <w:pBdr>
          <w:top w:val="nil"/>
          <w:left w:val="nil"/>
          <w:bottom w:val="nil"/>
          <w:right w:val="nil"/>
          <w:between w:val="nil"/>
        </w:pBdr>
        <w:spacing w:after="0" w:line="240" w:lineRule="auto"/>
        <w:rPr>
          <w:b/>
          <w:color w:val="000000"/>
        </w:rPr>
      </w:pPr>
      <w:r>
        <w:rPr>
          <w:b/>
          <w:color w:val="000000"/>
        </w:rPr>
        <w:t>KEY FINDINGS</w:t>
      </w:r>
    </w:p>
    <w:p w14:paraId="56C87F45" w14:textId="4346DA9E" w:rsidR="00B36722" w:rsidRDefault="001700DA" w:rsidP="00B06F8D">
      <w:pPr>
        <w:numPr>
          <w:ilvl w:val="0"/>
          <w:numId w:val="4"/>
        </w:numPr>
        <w:pBdr>
          <w:top w:val="nil"/>
          <w:left w:val="nil"/>
          <w:bottom w:val="nil"/>
          <w:right w:val="nil"/>
          <w:between w:val="nil"/>
        </w:pBdr>
        <w:spacing w:after="0" w:line="240" w:lineRule="auto"/>
      </w:pPr>
      <w:r>
        <w:rPr>
          <w:color w:val="000000"/>
        </w:rPr>
        <w:t>90% of the leaders hold a Master</w:t>
      </w:r>
      <w:r w:rsidR="00547CC6">
        <w:rPr>
          <w:color w:val="000000"/>
          <w:lang w:val="vi-VN"/>
        </w:rPr>
        <w:t>’</w:t>
      </w:r>
      <w:r>
        <w:rPr>
          <w:color w:val="000000"/>
        </w:rPr>
        <w:t>s degree, 75% a NY State Teacher Certification, and 53% an Early Childhood Education Teaching Credential</w:t>
      </w:r>
      <w:r w:rsidR="00B36722">
        <w:rPr>
          <w:color w:val="000000"/>
        </w:rPr>
        <w:t>;</w:t>
      </w:r>
      <w:r w:rsidR="00B36722" w:rsidRPr="00B36722">
        <w:rPr>
          <w:color w:val="000000"/>
        </w:rPr>
        <w:t xml:space="preserve"> </w:t>
      </w:r>
      <w:r w:rsidR="00B36722">
        <w:rPr>
          <w:color w:val="000000"/>
        </w:rPr>
        <w:t xml:space="preserve">21% a state-issued supervision </w:t>
      </w:r>
      <w:r w:rsidR="004E4844">
        <w:rPr>
          <w:color w:val="000000"/>
        </w:rPr>
        <w:t>certificate.</w:t>
      </w:r>
    </w:p>
    <w:p w14:paraId="5519E775" w14:textId="2E38A2D0" w:rsidR="003E5C61" w:rsidRDefault="001700DA" w:rsidP="00B06F8D">
      <w:pPr>
        <w:numPr>
          <w:ilvl w:val="0"/>
          <w:numId w:val="3"/>
        </w:numPr>
        <w:pBdr>
          <w:top w:val="nil"/>
          <w:left w:val="nil"/>
          <w:bottom w:val="nil"/>
          <w:right w:val="nil"/>
          <w:between w:val="nil"/>
        </w:pBdr>
        <w:spacing w:after="0" w:line="240" w:lineRule="auto"/>
      </w:pPr>
      <w:r>
        <w:rPr>
          <w:color w:val="000000"/>
        </w:rPr>
        <w:t>Most leaders make frequent visits to classrooms needing strong supports</w:t>
      </w:r>
      <w:r w:rsidR="00B36722">
        <w:rPr>
          <w:color w:val="000000"/>
        </w:rPr>
        <w:t xml:space="preserve"> (</w:t>
      </w:r>
      <w:r w:rsidR="00B06F8D" w:rsidRPr="00B06F8D">
        <w:rPr>
          <w:color w:val="000000"/>
        </w:rPr>
        <w:t>62%</w:t>
      </w:r>
      <w:r w:rsidR="00B36722" w:rsidRPr="00B06F8D">
        <w:rPr>
          <w:color w:val="000000"/>
        </w:rPr>
        <w:t xml:space="preserve"> visit </w:t>
      </w:r>
      <w:r w:rsidR="00B06F8D">
        <w:t>at least once a week</w:t>
      </w:r>
      <w:r w:rsidR="00B36722">
        <w:rPr>
          <w:color w:val="000000"/>
        </w:rPr>
        <w:t>)</w:t>
      </w:r>
      <w:r>
        <w:rPr>
          <w:color w:val="000000"/>
        </w:rPr>
        <w:t xml:space="preserve">, and most report </w:t>
      </w:r>
      <w:r w:rsidR="00547CC6">
        <w:rPr>
          <w:color w:val="000000"/>
        </w:rPr>
        <w:t>that</w:t>
      </w:r>
      <w:r w:rsidR="00547CC6">
        <w:rPr>
          <w:color w:val="000000"/>
          <w:lang w:val="vi-VN"/>
        </w:rPr>
        <w:t xml:space="preserve"> </w:t>
      </w:r>
      <w:r>
        <w:rPr>
          <w:color w:val="000000"/>
        </w:rPr>
        <w:t>visits are at least 15 minutes.</w:t>
      </w:r>
    </w:p>
    <w:p w14:paraId="5DD16971" w14:textId="4B78DF0E" w:rsidR="003E5C61" w:rsidRPr="005C46C7" w:rsidRDefault="001700DA" w:rsidP="00B06F8D">
      <w:pPr>
        <w:numPr>
          <w:ilvl w:val="0"/>
          <w:numId w:val="3"/>
        </w:numPr>
        <w:pBdr>
          <w:top w:val="nil"/>
          <w:left w:val="nil"/>
          <w:bottom w:val="nil"/>
          <w:right w:val="nil"/>
          <w:between w:val="nil"/>
        </w:pBdr>
        <w:spacing w:after="0" w:line="240" w:lineRule="auto"/>
      </w:pPr>
      <w:r>
        <w:rPr>
          <w:color w:val="000000"/>
        </w:rPr>
        <w:t xml:space="preserve">Most leaders </w:t>
      </w:r>
      <w:r w:rsidR="004E4844">
        <w:rPr>
          <w:color w:val="000000"/>
        </w:rPr>
        <w:t>(6</w:t>
      </w:r>
      <w:r w:rsidR="00B64CB4">
        <w:rPr>
          <w:color w:val="000000"/>
        </w:rPr>
        <w:t>1</w:t>
      </w:r>
      <w:r w:rsidR="004E4844">
        <w:rPr>
          <w:color w:val="000000"/>
        </w:rPr>
        <w:t>%</w:t>
      </w:r>
      <w:r w:rsidR="009D3178">
        <w:rPr>
          <w:color w:val="000000"/>
        </w:rPr>
        <w:t>)</w:t>
      </w:r>
      <w:r w:rsidR="005C46C7">
        <w:rPr>
          <w:color w:val="000000"/>
        </w:rPr>
        <w:t xml:space="preserve"> </w:t>
      </w:r>
      <w:r>
        <w:rPr>
          <w:color w:val="000000"/>
        </w:rPr>
        <w:t>report strong support for practices that promote social-emotional skills; half or fewer report strong support for other</w:t>
      </w:r>
      <w:r w:rsidR="005C46C7">
        <w:rPr>
          <w:color w:val="000000"/>
        </w:rPr>
        <w:t xml:space="preserve"> </w:t>
      </w:r>
      <w:r>
        <w:rPr>
          <w:color w:val="000000"/>
        </w:rPr>
        <w:t>practices</w:t>
      </w:r>
      <w:r w:rsidR="00B36722">
        <w:rPr>
          <w:color w:val="000000"/>
        </w:rPr>
        <w:t xml:space="preserve"> (e.g., practices that promote language</w:t>
      </w:r>
      <w:r w:rsidR="009D3178">
        <w:rPr>
          <w:color w:val="000000"/>
        </w:rPr>
        <w:t xml:space="preserve"> and math skills; </w:t>
      </w:r>
      <w:r w:rsidR="00B36722">
        <w:rPr>
          <w:color w:val="000000"/>
        </w:rPr>
        <w:t>help teachers individualize)</w:t>
      </w:r>
      <w:r>
        <w:rPr>
          <w:color w:val="000000"/>
        </w:rPr>
        <w:t>.</w:t>
      </w:r>
    </w:p>
    <w:p w14:paraId="2F104DC6" w14:textId="55639F26" w:rsidR="009D3178" w:rsidRPr="005C46C7" w:rsidRDefault="009D3178" w:rsidP="00B06F8D">
      <w:pPr>
        <w:numPr>
          <w:ilvl w:val="0"/>
          <w:numId w:val="3"/>
        </w:numPr>
        <w:pBdr>
          <w:top w:val="nil"/>
          <w:left w:val="nil"/>
          <w:bottom w:val="nil"/>
          <w:right w:val="nil"/>
          <w:between w:val="nil"/>
        </w:pBdr>
        <w:spacing w:after="0" w:line="240" w:lineRule="auto"/>
      </w:pPr>
      <w:r>
        <w:rPr>
          <w:color w:val="000000"/>
        </w:rPr>
        <w:t>Leaders spend the most time observing classroom activities and much less time in activities that actively engage the teacher (e.g., asking the teacher to reflect on or plan practices and teaching)</w:t>
      </w:r>
      <w:r w:rsidR="003F26F0">
        <w:rPr>
          <w:color w:val="000000"/>
        </w:rPr>
        <w:t>.</w:t>
      </w:r>
    </w:p>
    <w:p w14:paraId="17F640A6" w14:textId="6B06E407" w:rsidR="009D3178" w:rsidRDefault="009D3178" w:rsidP="00B06F8D">
      <w:pPr>
        <w:numPr>
          <w:ilvl w:val="0"/>
          <w:numId w:val="3"/>
        </w:numPr>
        <w:pBdr>
          <w:top w:val="nil"/>
          <w:left w:val="nil"/>
          <w:bottom w:val="nil"/>
          <w:right w:val="nil"/>
          <w:between w:val="nil"/>
        </w:pBdr>
        <w:spacing w:after="0" w:line="240" w:lineRule="auto"/>
      </w:pPr>
      <w:r>
        <w:rPr>
          <w:color w:val="000000"/>
        </w:rPr>
        <w:t>Factors that predict strong co</w:t>
      </w:r>
      <w:r w:rsidR="005C46C7">
        <w:rPr>
          <w:color w:val="000000"/>
        </w:rPr>
        <w:t>aching methods and content are:</w:t>
      </w:r>
      <w:r>
        <w:rPr>
          <w:color w:val="000000"/>
        </w:rPr>
        <w:t xml:space="preserve"> </w:t>
      </w:r>
      <w:r w:rsidR="005C46C7" w:rsidRPr="005C46C7">
        <w:rPr>
          <w:color w:val="000000"/>
        </w:rPr>
        <w:t xml:space="preserve">having state teaching certification that included “early childhood,” having fewer obstacles to conducting classroom visits, and being in a low-resource versus high or moderate resource community.  </w:t>
      </w:r>
    </w:p>
    <w:p w14:paraId="5D2D981B" w14:textId="77777777" w:rsidR="003E5C61" w:rsidRDefault="003E5C61" w:rsidP="00B06F8D">
      <w:pPr>
        <w:pBdr>
          <w:top w:val="nil"/>
          <w:left w:val="nil"/>
          <w:bottom w:val="nil"/>
          <w:right w:val="nil"/>
          <w:between w:val="nil"/>
        </w:pBdr>
        <w:spacing w:after="0" w:line="240" w:lineRule="auto"/>
        <w:rPr>
          <w:color w:val="000000"/>
        </w:rPr>
      </w:pPr>
    </w:p>
    <w:p w14:paraId="393127B0" w14:textId="77777777" w:rsidR="003E5C61" w:rsidRDefault="001700DA" w:rsidP="00B06F8D">
      <w:pPr>
        <w:pBdr>
          <w:top w:val="nil"/>
          <w:left w:val="nil"/>
          <w:bottom w:val="nil"/>
          <w:right w:val="nil"/>
          <w:between w:val="nil"/>
        </w:pBdr>
        <w:spacing w:after="0" w:line="240" w:lineRule="auto"/>
        <w:rPr>
          <w:b/>
          <w:color w:val="000000"/>
        </w:rPr>
      </w:pPr>
      <w:r>
        <w:rPr>
          <w:b/>
          <w:color w:val="000000"/>
        </w:rPr>
        <w:t>RECOMMENDATIONS</w:t>
      </w:r>
    </w:p>
    <w:p w14:paraId="45107B03" w14:textId="04625356" w:rsidR="003E5C61" w:rsidRDefault="009D3178" w:rsidP="00B06F8D">
      <w:pPr>
        <w:numPr>
          <w:ilvl w:val="0"/>
          <w:numId w:val="2"/>
        </w:numPr>
        <w:pBdr>
          <w:top w:val="nil"/>
          <w:left w:val="nil"/>
          <w:bottom w:val="nil"/>
          <w:right w:val="nil"/>
          <w:between w:val="nil"/>
        </w:pBdr>
        <w:spacing w:after="0" w:line="240" w:lineRule="auto"/>
      </w:pPr>
      <w:r>
        <w:rPr>
          <w:color w:val="000000"/>
        </w:rPr>
        <w:t>Establish s</w:t>
      </w:r>
      <w:r w:rsidR="001700DA" w:rsidRPr="009D3178">
        <w:rPr>
          <w:color w:val="000000"/>
        </w:rPr>
        <w:t>tandards for ED/IL visits to classrooms</w:t>
      </w:r>
      <w:r w:rsidRPr="009D3178">
        <w:rPr>
          <w:color w:val="000000"/>
        </w:rPr>
        <w:t xml:space="preserve"> (e.g., </w:t>
      </w:r>
      <w:r>
        <w:rPr>
          <w:color w:val="000000"/>
        </w:rPr>
        <w:t>t</w:t>
      </w:r>
      <w:r w:rsidR="001700DA" w:rsidRPr="009D3178">
        <w:rPr>
          <w:color w:val="000000"/>
        </w:rPr>
        <w:t>eachers with lower quality classrooms should receive classroom coaching visits at least once a week</w:t>
      </w:r>
      <w:r w:rsidR="00D745A1">
        <w:rPr>
          <w:color w:val="000000"/>
        </w:rPr>
        <w:t>)</w:t>
      </w:r>
      <w:r w:rsidR="001700DA" w:rsidRPr="009D3178">
        <w:rPr>
          <w:color w:val="000000"/>
        </w:rPr>
        <w:t>.</w:t>
      </w:r>
      <w:r w:rsidR="004E4844">
        <w:rPr>
          <w:color w:val="000000"/>
        </w:rPr>
        <w:t xml:space="preserve"> </w:t>
      </w:r>
    </w:p>
    <w:p w14:paraId="2C386016" w14:textId="708182E0" w:rsidR="009D3178" w:rsidRPr="005C46C7" w:rsidRDefault="009D3178" w:rsidP="00B06F8D">
      <w:pPr>
        <w:numPr>
          <w:ilvl w:val="0"/>
          <w:numId w:val="2"/>
        </w:numPr>
        <w:pBdr>
          <w:top w:val="nil"/>
          <w:left w:val="nil"/>
          <w:bottom w:val="nil"/>
          <w:right w:val="nil"/>
          <w:between w:val="nil"/>
        </w:pBdr>
        <w:spacing w:after="0" w:line="240" w:lineRule="auto"/>
      </w:pPr>
      <w:r>
        <w:rPr>
          <w:color w:val="000000"/>
        </w:rPr>
        <w:t xml:space="preserve">Provide </w:t>
      </w:r>
      <w:r w:rsidR="001700DA">
        <w:rPr>
          <w:color w:val="000000"/>
        </w:rPr>
        <w:t xml:space="preserve">ED/ILs </w:t>
      </w:r>
      <w:r w:rsidR="004E4844">
        <w:rPr>
          <w:color w:val="000000"/>
        </w:rPr>
        <w:t>with</w:t>
      </w:r>
      <w:r>
        <w:rPr>
          <w:color w:val="000000"/>
        </w:rPr>
        <w:t xml:space="preserve"> training and support </w:t>
      </w:r>
      <w:r w:rsidR="004E4844">
        <w:rPr>
          <w:color w:val="000000"/>
        </w:rPr>
        <w:t>to use</w:t>
      </w:r>
      <w:r w:rsidR="001700DA">
        <w:rPr>
          <w:color w:val="000000"/>
        </w:rPr>
        <w:t xml:space="preserve"> practice-based (PB) coaching in classroom visits</w:t>
      </w:r>
      <w:r w:rsidR="004E4844">
        <w:rPr>
          <w:color w:val="000000"/>
        </w:rPr>
        <w:t>.</w:t>
      </w:r>
    </w:p>
    <w:p w14:paraId="31791737" w14:textId="1F6DF48B" w:rsidR="00B36722" w:rsidRPr="009F0A0F" w:rsidRDefault="009D3178" w:rsidP="00B06F8D">
      <w:pPr>
        <w:numPr>
          <w:ilvl w:val="0"/>
          <w:numId w:val="2"/>
        </w:numPr>
        <w:pBdr>
          <w:top w:val="nil"/>
          <w:left w:val="nil"/>
          <w:bottom w:val="nil"/>
          <w:right w:val="nil"/>
          <w:between w:val="nil"/>
        </w:pBdr>
        <w:spacing w:after="0" w:line="240" w:lineRule="auto"/>
      </w:pPr>
      <w:r w:rsidRPr="00B06F8D">
        <w:rPr>
          <w:color w:val="000000"/>
        </w:rPr>
        <w:t>Assess and work with ED/ILs to</w:t>
      </w:r>
      <w:r w:rsidR="00D24DF8" w:rsidRPr="00B06F8D">
        <w:rPr>
          <w:color w:val="000000"/>
        </w:rPr>
        <w:t xml:space="preserve"> limit</w:t>
      </w:r>
      <w:r w:rsidRPr="00B06F8D">
        <w:rPr>
          <w:color w:val="000000"/>
        </w:rPr>
        <w:t xml:space="preserve"> </w:t>
      </w:r>
      <w:r w:rsidR="00D24DF8" w:rsidRPr="00B06F8D">
        <w:rPr>
          <w:color w:val="000000"/>
        </w:rPr>
        <w:t>or manage responsibilities that reduce leaders’ time to support teachers.</w:t>
      </w:r>
    </w:p>
    <w:p w14:paraId="2A6DC664" w14:textId="77777777" w:rsidR="009F0A0F" w:rsidRDefault="009F0A0F" w:rsidP="009F0A0F">
      <w:pPr>
        <w:pBdr>
          <w:top w:val="nil"/>
          <w:left w:val="nil"/>
          <w:bottom w:val="nil"/>
          <w:right w:val="nil"/>
          <w:between w:val="nil"/>
        </w:pBdr>
        <w:spacing w:after="0" w:line="240" w:lineRule="auto"/>
        <w:rPr>
          <w:color w:val="000000"/>
        </w:rPr>
      </w:pPr>
    </w:p>
    <w:p w14:paraId="156846A3" w14:textId="77777777" w:rsidR="00087F60" w:rsidRPr="006350DB" w:rsidRDefault="00087F60" w:rsidP="00087F60">
      <w:pPr>
        <w:pBdr>
          <w:top w:val="nil"/>
          <w:left w:val="nil"/>
          <w:bottom w:val="nil"/>
          <w:right w:val="nil"/>
          <w:between w:val="nil"/>
        </w:pBdr>
        <w:spacing w:after="0" w:line="240" w:lineRule="auto"/>
        <w:rPr>
          <w:b/>
          <w:color w:val="000000"/>
        </w:rPr>
      </w:pPr>
      <w:r w:rsidRPr="006350DB">
        <w:rPr>
          <w:b/>
          <w:color w:val="000000"/>
        </w:rPr>
        <w:lastRenderedPageBreak/>
        <w:t xml:space="preserve">Please use this link to access the full report for this study: </w:t>
      </w:r>
    </w:p>
    <w:p w14:paraId="689D6DF6" w14:textId="77777777" w:rsidR="00087F60" w:rsidRDefault="00087F60" w:rsidP="00087F60">
      <w:pPr>
        <w:pBdr>
          <w:top w:val="nil"/>
          <w:left w:val="nil"/>
          <w:bottom w:val="nil"/>
          <w:right w:val="nil"/>
          <w:between w:val="nil"/>
        </w:pBdr>
        <w:spacing w:after="0" w:line="240" w:lineRule="auto"/>
        <w:rPr>
          <w:color w:val="000000"/>
        </w:rPr>
      </w:pPr>
    </w:p>
    <w:p w14:paraId="064E58BC" w14:textId="671555BE" w:rsidR="00087F60" w:rsidRDefault="00087F60" w:rsidP="00087F60">
      <w:pPr>
        <w:pBdr>
          <w:top w:val="nil"/>
          <w:left w:val="nil"/>
          <w:bottom w:val="nil"/>
          <w:right w:val="nil"/>
          <w:between w:val="nil"/>
        </w:pBdr>
        <w:spacing w:after="0" w:line="240" w:lineRule="auto"/>
        <w:rPr>
          <w:color w:val="000000"/>
        </w:rPr>
      </w:pPr>
      <w:hyperlink r:id="rId11" w:history="1">
        <w:r w:rsidRPr="00F779D7">
          <w:rPr>
            <w:rStyle w:val="Hyperlink"/>
          </w:rPr>
          <w:t>http://nccp.org/publications/pdf/text_1226.pdf</w:t>
        </w:r>
      </w:hyperlink>
      <w:r>
        <w:rPr>
          <w:color w:val="000000"/>
        </w:rPr>
        <w:t xml:space="preserve"> </w:t>
      </w:r>
    </w:p>
    <w:p w14:paraId="7CE6351B" w14:textId="77777777" w:rsidR="00087F60" w:rsidRDefault="00087F60" w:rsidP="009F0A0F">
      <w:pPr>
        <w:pBdr>
          <w:top w:val="nil"/>
          <w:left w:val="nil"/>
          <w:bottom w:val="nil"/>
          <w:right w:val="nil"/>
          <w:between w:val="nil"/>
        </w:pBdr>
        <w:spacing w:after="0" w:line="240" w:lineRule="auto"/>
        <w:rPr>
          <w:color w:val="000000"/>
        </w:rPr>
      </w:pPr>
    </w:p>
    <w:p w14:paraId="28613F40" w14:textId="77777777" w:rsidR="006350DB" w:rsidRDefault="006350DB" w:rsidP="009F0A0F">
      <w:pPr>
        <w:pBdr>
          <w:top w:val="nil"/>
          <w:left w:val="nil"/>
          <w:bottom w:val="nil"/>
          <w:right w:val="nil"/>
          <w:between w:val="nil"/>
        </w:pBdr>
        <w:spacing w:after="0" w:line="240" w:lineRule="auto"/>
        <w:rPr>
          <w:color w:val="000000"/>
        </w:rPr>
      </w:pPr>
    </w:p>
    <w:p w14:paraId="445430A3" w14:textId="77777777" w:rsidR="006350DB" w:rsidRDefault="006350DB" w:rsidP="009F0A0F">
      <w:pPr>
        <w:pBdr>
          <w:top w:val="nil"/>
          <w:left w:val="nil"/>
          <w:bottom w:val="nil"/>
          <w:right w:val="nil"/>
          <w:between w:val="nil"/>
        </w:pBdr>
        <w:spacing w:after="0" w:line="240" w:lineRule="auto"/>
        <w:rPr>
          <w:color w:val="000000"/>
        </w:rPr>
      </w:pPr>
    </w:p>
    <w:p w14:paraId="5060C25E" w14:textId="35C43C90" w:rsidR="009F0A0F" w:rsidRPr="006350DB" w:rsidRDefault="009F0A0F" w:rsidP="009F0A0F">
      <w:pPr>
        <w:pBdr>
          <w:top w:val="nil"/>
          <w:left w:val="nil"/>
          <w:bottom w:val="nil"/>
          <w:right w:val="nil"/>
          <w:between w:val="nil"/>
        </w:pBdr>
        <w:spacing w:after="0" w:line="240" w:lineRule="auto"/>
        <w:rPr>
          <w:b/>
          <w:color w:val="000000"/>
        </w:rPr>
      </w:pPr>
      <w:r w:rsidRPr="006350DB">
        <w:rPr>
          <w:b/>
          <w:color w:val="000000"/>
        </w:rPr>
        <w:t>For more information on this study,</w:t>
      </w:r>
      <w:r w:rsidR="008575A8" w:rsidRPr="006350DB">
        <w:rPr>
          <w:b/>
          <w:color w:val="000000"/>
        </w:rPr>
        <w:t xml:space="preserve"> please contact: </w:t>
      </w:r>
    </w:p>
    <w:p w14:paraId="4036C443" w14:textId="77777777" w:rsidR="009F0A0F" w:rsidRDefault="009F0A0F" w:rsidP="009F0A0F">
      <w:pPr>
        <w:pBdr>
          <w:top w:val="nil"/>
          <w:left w:val="nil"/>
          <w:bottom w:val="nil"/>
          <w:right w:val="nil"/>
          <w:between w:val="nil"/>
        </w:pBdr>
        <w:spacing w:after="0" w:line="240" w:lineRule="auto"/>
        <w:rPr>
          <w:color w:val="000000"/>
        </w:rPr>
      </w:pPr>
    </w:p>
    <w:p w14:paraId="778F2DB7" w14:textId="77777777" w:rsidR="00A8310D" w:rsidRPr="009F0A0F" w:rsidRDefault="00380D77" w:rsidP="009F0A0F">
      <w:pPr>
        <w:numPr>
          <w:ilvl w:val="0"/>
          <w:numId w:val="5"/>
        </w:numPr>
        <w:pBdr>
          <w:top w:val="nil"/>
          <w:left w:val="nil"/>
          <w:bottom w:val="nil"/>
          <w:right w:val="nil"/>
          <w:between w:val="nil"/>
        </w:pBdr>
        <w:tabs>
          <w:tab w:val="num" w:pos="720"/>
        </w:tabs>
        <w:spacing w:after="0" w:line="240" w:lineRule="auto"/>
      </w:pPr>
      <w:r w:rsidRPr="009F0A0F">
        <w:rPr>
          <w:bCs/>
        </w:rPr>
        <w:t>Maribel R. Granja, Senior Research Associate</w:t>
      </w:r>
    </w:p>
    <w:p w14:paraId="4AD9B1D4" w14:textId="77777777" w:rsidR="00A8310D" w:rsidRPr="009F0A0F" w:rsidRDefault="006350DB" w:rsidP="009F0A0F">
      <w:pPr>
        <w:numPr>
          <w:ilvl w:val="0"/>
          <w:numId w:val="5"/>
        </w:numPr>
        <w:pBdr>
          <w:top w:val="nil"/>
          <w:left w:val="nil"/>
          <w:bottom w:val="nil"/>
          <w:right w:val="nil"/>
          <w:between w:val="nil"/>
        </w:pBdr>
        <w:tabs>
          <w:tab w:val="num" w:pos="720"/>
        </w:tabs>
        <w:spacing w:after="0" w:line="240" w:lineRule="auto"/>
      </w:pPr>
      <w:hyperlink r:id="rId12" w:history="1">
        <w:r w:rsidR="00380D77" w:rsidRPr="009F0A0F">
          <w:rPr>
            <w:rStyle w:val="Hyperlink"/>
            <w:bCs/>
          </w:rPr>
          <w:t>Granja@nccp.org</w:t>
        </w:r>
      </w:hyperlink>
      <w:r w:rsidR="00380D77" w:rsidRPr="009F0A0F">
        <w:rPr>
          <w:bCs/>
        </w:rPr>
        <w:t xml:space="preserve"> </w:t>
      </w:r>
    </w:p>
    <w:p w14:paraId="4BEC46AE" w14:textId="77777777" w:rsidR="009F0A0F" w:rsidRPr="009F0A0F" w:rsidRDefault="009F0A0F" w:rsidP="009F0A0F">
      <w:pPr>
        <w:numPr>
          <w:ilvl w:val="0"/>
          <w:numId w:val="5"/>
        </w:numPr>
        <w:pBdr>
          <w:top w:val="nil"/>
          <w:left w:val="nil"/>
          <w:bottom w:val="nil"/>
          <w:right w:val="nil"/>
          <w:between w:val="nil"/>
        </w:pBdr>
        <w:tabs>
          <w:tab w:val="num" w:pos="720"/>
        </w:tabs>
        <w:spacing w:after="0" w:line="240" w:lineRule="auto"/>
      </w:pPr>
    </w:p>
    <w:p w14:paraId="1C87DEAB" w14:textId="77777777" w:rsidR="00A8310D" w:rsidRPr="009F0A0F" w:rsidRDefault="00380D77" w:rsidP="009F0A0F">
      <w:pPr>
        <w:numPr>
          <w:ilvl w:val="0"/>
          <w:numId w:val="5"/>
        </w:numPr>
        <w:pBdr>
          <w:top w:val="nil"/>
          <w:left w:val="nil"/>
          <w:bottom w:val="nil"/>
          <w:right w:val="nil"/>
          <w:between w:val="nil"/>
        </w:pBdr>
        <w:tabs>
          <w:tab w:val="num" w:pos="720"/>
        </w:tabs>
        <w:spacing w:after="0" w:line="240" w:lineRule="auto"/>
      </w:pPr>
      <w:r w:rsidRPr="009F0A0F">
        <w:rPr>
          <w:bCs/>
        </w:rPr>
        <w:t xml:space="preserve">Sophie </w:t>
      </w:r>
      <w:proofErr w:type="spellStart"/>
      <w:r w:rsidRPr="009F0A0F">
        <w:rPr>
          <w:bCs/>
        </w:rPr>
        <w:t>Uyen</w:t>
      </w:r>
      <w:proofErr w:type="spellEnd"/>
      <w:r w:rsidRPr="009F0A0F">
        <w:rPr>
          <w:bCs/>
        </w:rPr>
        <w:t xml:space="preserve"> Nguyen, Senior Research Associate</w:t>
      </w:r>
    </w:p>
    <w:p w14:paraId="237618FE" w14:textId="77777777" w:rsidR="00A8310D" w:rsidRPr="009F0A0F" w:rsidRDefault="006350DB" w:rsidP="009F0A0F">
      <w:pPr>
        <w:numPr>
          <w:ilvl w:val="0"/>
          <w:numId w:val="5"/>
        </w:numPr>
        <w:pBdr>
          <w:top w:val="nil"/>
          <w:left w:val="nil"/>
          <w:bottom w:val="nil"/>
          <w:right w:val="nil"/>
          <w:between w:val="nil"/>
        </w:pBdr>
        <w:tabs>
          <w:tab w:val="num" w:pos="720"/>
        </w:tabs>
        <w:spacing w:after="0" w:line="240" w:lineRule="auto"/>
      </w:pPr>
      <w:hyperlink r:id="rId13" w:history="1">
        <w:r w:rsidR="00380D77" w:rsidRPr="009F0A0F">
          <w:rPr>
            <w:rStyle w:val="Hyperlink"/>
            <w:bCs/>
          </w:rPr>
          <w:t>Nguyen@nccp.org</w:t>
        </w:r>
      </w:hyperlink>
      <w:r w:rsidR="00380D77" w:rsidRPr="009F0A0F">
        <w:rPr>
          <w:bCs/>
        </w:rPr>
        <w:t xml:space="preserve"> </w:t>
      </w:r>
    </w:p>
    <w:p w14:paraId="42605B80" w14:textId="77777777" w:rsidR="009F0A0F" w:rsidRPr="009F0A0F" w:rsidRDefault="009F0A0F" w:rsidP="009F0A0F">
      <w:pPr>
        <w:numPr>
          <w:ilvl w:val="0"/>
          <w:numId w:val="5"/>
        </w:numPr>
        <w:pBdr>
          <w:top w:val="nil"/>
          <w:left w:val="nil"/>
          <w:bottom w:val="nil"/>
          <w:right w:val="nil"/>
          <w:between w:val="nil"/>
        </w:pBdr>
        <w:tabs>
          <w:tab w:val="num" w:pos="720"/>
        </w:tabs>
        <w:spacing w:after="0" w:line="240" w:lineRule="auto"/>
      </w:pPr>
    </w:p>
    <w:p w14:paraId="04A99E12" w14:textId="77777777" w:rsidR="00A8310D" w:rsidRPr="009F0A0F" w:rsidRDefault="00380D77" w:rsidP="009F0A0F">
      <w:pPr>
        <w:numPr>
          <w:ilvl w:val="0"/>
          <w:numId w:val="5"/>
        </w:numPr>
        <w:pBdr>
          <w:top w:val="nil"/>
          <w:left w:val="nil"/>
          <w:bottom w:val="nil"/>
          <w:right w:val="nil"/>
          <w:between w:val="nil"/>
        </w:pBdr>
        <w:tabs>
          <w:tab w:val="num" w:pos="720"/>
        </w:tabs>
        <w:spacing w:after="0" w:line="240" w:lineRule="auto"/>
      </w:pPr>
      <w:r w:rsidRPr="009F0A0F">
        <w:rPr>
          <w:bCs/>
        </w:rPr>
        <w:t xml:space="preserve">Sheila Smith, Director  </w:t>
      </w:r>
    </w:p>
    <w:p w14:paraId="7A21CB30" w14:textId="77777777" w:rsidR="00A8310D" w:rsidRPr="009F0A0F" w:rsidRDefault="006350DB" w:rsidP="009F0A0F">
      <w:pPr>
        <w:numPr>
          <w:ilvl w:val="0"/>
          <w:numId w:val="5"/>
        </w:numPr>
        <w:pBdr>
          <w:top w:val="nil"/>
          <w:left w:val="nil"/>
          <w:bottom w:val="nil"/>
          <w:right w:val="nil"/>
          <w:between w:val="nil"/>
        </w:pBdr>
        <w:tabs>
          <w:tab w:val="num" w:pos="720"/>
        </w:tabs>
        <w:spacing w:after="0" w:line="240" w:lineRule="auto"/>
      </w:pPr>
      <w:hyperlink r:id="rId14" w:history="1">
        <w:r w:rsidR="00380D77" w:rsidRPr="009F0A0F">
          <w:rPr>
            <w:rStyle w:val="Hyperlink"/>
            <w:bCs/>
          </w:rPr>
          <w:t>Sheila.Smith@nccp.org</w:t>
        </w:r>
      </w:hyperlink>
    </w:p>
    <w:p w14:paraId="6D5AF51B" w14:textId="77777777" w:rsidR="009F0A0F" w:rsidRDefault="009F0A0F" w:rsidP="009F0A0F">
      <w:pPr>
        <w:pBdr>
          <w:top w:val="nil"/>
          <w:left w:val="nil"/>
          <w:bottom w:val="nil"/>
          <w:right w:val="nil"/>
          <w:between w:val="nil"/>
        </w:pBdr>
        <w:spacing w:after="0" w:line="240" w:lineRule="auto"/>
      </w:pPr>
    </w:p>
    <w:p w14:paraId="3E80215F" w14:textId="77777777" w:rsidR="008575A8" w:rsidRDefault="008575A8" w:rsidP="009F0A0F">
      <w:pPr>
        <w:pBdr>
          <w:top w:val="nil"/>
          <w:left w:val="nil"/>
          <w:bottom w:val="nil"/>
          <w:right w:val="nil"/>
          <w:between w:val="nil"/>
        </w:pBdr>
        <w:spacing w:after="0" w:line="240" w:lineRule="auto"/>
      </w:pPr>
    </w:p>
    <w:p w14:paraId="3DF33FB6" w14:textId="77777777" w:rsidR="00380D77" w:rsidRDefault="00380D77" w:rsidP="009F0A0F">
      <w:pPr>
        <w:pBdr>
          <w:top w:val="nil"/>
          <w:left w:val="nil"/>
          <w:bottom w:val="nil"/>
          <w:right w:val="nil"/>
          <w:between w:val="nil"/>
        </w:pBdr>
        <w:spacing w:after="0" w:line="240" w:lineRule="auto"/>
      </w:pPr>
    </w:p>
    <w:p w14:paraId="37DFF133" w14:textId="77777777" w:rsidR="00380D77" w:rsidRDefault="00380D77" w:rsidP="009F0A0F">
      <w:pPr>
        <w:pBdr>
          <w:top w:val="nil"/>
          <w:left w:val="nil"/>
          <w:bottom w:val="nil"/>
          <w:right w:val="nil"/>
          <w:between w:val="nil"/>
        </w:pBdr>
        <w:spacing w:after="0" w:line="240" w:lineRule="auto"/>
      </w:pPr>
    </w:p>
    <w:p w14:paraId="4D833FEE" w14:textId="77777777" w:rsidR="00380D77" w:rsidRDefault="00380D77" w:rsidP="009F0A0F">
      <w:pPr>
        <w:pBdr>
          <w:top w:val="nil"/>
          <w:left w:val="nil"/>
          <w:bottom w:val="nil"/>
          <w:right w:val="nil"/>
          <w:between w:val="nil"/>
        </w:pBdr>
        <w:spacing w:after="0" w:line="240" w:lineRule="auto"/>
      </w:pPr>
    </w:p>
    <w:p w14:paraId="3F3871CA" w14:textId="77777777" w:rsidR="00380D77" w:rsidRDefault="00380D77" w:rsidP="009F0A0F">
      <w:pPr>
        <w:pBdr>
          <w:top w:val="nil"/>
          <w:left w:val="nil"/>
          <w:bottom w:val="nil"/>
          <w:right w:val="nil"/>
          <w:between w:val="nil"/>
        </w:pBdr>
        <w:spacing w:after="0" w:line="240" w:lineRule="auto"/>
      </w:pPr>
    </w:p>
    <w:p w14:paraId="73723489" w14:textId="77777777" w:rsidR="00380D77" w:rsidRDefault="00380D77" w:rsidP="009F0A0F">
      <w:pPr>
        <w:pBdr>
          <w:top w:val="nil"/>
          <w:left w:val="nil"/>
          <w:bottom w:val="nil"/>
          <w:right w:val="nil"/>
          <w:between w:val="nil"/>
        </w:pBdr>
        <w:spacing w:after="0" w:line="240" w:lineRule="auto"/>
      </w:pPr>
    </w:p>
    <w:p w14:paraId="7F566A05" w14:textId="77777777" w:rsidR="00380D77" w:rsidRDefault="00380D77" w:rsidP="009F0A0F">
      <w:pPr>
        <w:pBdr>
          <w:top w:val="nil"/>
          <w:left w:val="nil"/>
          <w:bottom w:val="nil"/>
          <w:right w:val="nil"/>
          <w:between w:val="nil"/>
        </w:pBdr>
        <w:spacing w:after="0" w:line="240" w:lineRule="auto"/>
      </w:pPr>
    </w:p>
    <w:p w14:paraId="312E4491" w14:textId="77777777" w:rsidR="00380D77" w:rsidRDefault="00380D77" w:rsidP="009F0A0F">
      <w:pPr>
        <w:pBdr>
          <w:top w:val="nil"/>
          <w:left w:val="nil"/>
          <w:bottom w:val="nil"/>
          <w:right w:val="nil"/>
          <w:between w:val="nil"/>
        </w:pBdr>
        <w:spacing w:after="0" w:line="240" w:lineRule="auto"/>
      </w:pPr>
    </w:p>
    <w:p w14:paraId="5709472A" w14:textId="77777777" w:rsidR="00380D77" w:rsidRDefault="00380D77" w:rsidP="009F0A0F">
      <w:pPr>
        <w:pBdr>
          <w:top w:val="nil"/>
          <w:left w:val="nil"/>
          <w:bottom w:val="nil"/>
          <w:right w:val="nil"/>
          <w:between w:val="nil"/>
        </w:pBdr>
        <w:spacing w:after="0" w:line="240" w:lineRule="auto"/>
      </w:pPr>
    </w:p>
    <w:p w14:paraId="19FC03F5" w14:textId="77777777" w:rsidR="00380D77" w:rsidRDefault="00380D77" w:rsidP="009F0A0F">
      <w:pPr>
        <w:pBdr>
          <w:top w:val="nil"/>
          <w:left w:val="nil"/>
          <w:bottom w:val="nil"/>
          <w:right w:val="nil"/>
          <w:between w:val="nil"/>
        </w:pBdr>
        <w:spacing w:after="0" w:line="240" w:lineRule="auto"/>
      </w:pPr>
    </w:p>
    <w:p w14:paraId="74307E7B" w14:textId="77777777" w:rsidR="00380D77" w:rsidRDefault="00380D77" w:rsidP="009F0A0F">
      <w:pPr>
        <w:pBdr>
          <w:top w:val="nil"/>
          <w:left w:val="nil"/>
          <w:bottom w:val="nil"/>
          <w:right w:val="nil"/>
          <w:between w:val="nil"/>
        </w:pBdr>
        <w:spacing w:after="0" w:line="240" w:lineRule="auto"/>
      </w:pPr>
    </w:p>
    <w:p w14:paraId="03712288" w14:textId="77777777" w:rsidR="00380D77" w:rsidRDefault="00380D77" w:rsidP="009F0A0F">
      <w:pPr>
        <w:pBdr>
          <w:top w:val="nil"/>
          <w:left w:val="nil"/>
          <w:bottom w:val="nil"/>
          <w:right w:val="nil"/>
          <w:between w:val="nil"/>
        </w:pBdr>
        <w:spacing w:after="0" w:line="240" w:lineRule="auto"/>
      </w:pPr>
    </w:p>
    <w:p w14:paraId="264679F9" w14:textId="77777777" w:rsidR="00380D77" w:rsidRDefault="00380D77" w:rsidP="009F0A0F">
      <w:pPr>
        <w:pBdr>
          <w:top w:val="nil"/>
          <w:left w:val="nil"/>
          <w:bottom w:val="nil"/>
          <w:right w:val="nil"/>
          <w:between w:val="nil"/>
        </w:pBdr>
        <w:spacing w:after="0" w:line="240" w:lineRule="auto"/>
      </w:pPr>
    </w:p>
    <w:p w14:paraId="78C212A1" w14:textId="77777777" w:rsidR="00380D77" w:rsidRDefault="00380D77" w:rsidP="009F0A0F">
      <w:pPr>
        <w:pBdr>
          <w:top w:val="nil"/>
          <w:left w:val="nil"/>
          <w:bottom w:val="nil"/>
          <w:right w:val="nil"/>
          <w:between w:val="nil"/>
        </w:pBdr>
        <w:spacing w:after="0" w:line="240" w:lineRule="auto"/>
      </w:pPr>
    </w:p>
    <w:p w14:paraId="4851AE23" w14:textId="77777777" w:rsidR="00380D77" w:rsidRDefault="00380D77" w:rsidP="009F0A0F">
      <w:pPr>
        <w:pBdr>
          <w:top w:val="nil"/>
          <w:left w:val="nil"/>
          <w:bottom w:val="nil"/>
          <w:right w:val="nil"/>
          <w:between w:val="nil"/>
        </w:pBdr>
        <w:spacing w:after="0" w:line="240" w:lineRule="auto"/>
      </w:pPr>
    </w:p>
    <w:p w14:paraId="0092541A" w14:textId="77777777" w:rsidR="00380D77" w:rsidRDefault="00380D77" w:rsidP="009F0A0F">
      <w:pPr>
        <w:pBdr>
          <w:top w:val="nil"/>
          <w:left w:val="nil"/>
          <w:bottom w:val="nil"/>
          <w:right w:val="nil"/>
          <w:between w:val="nil"/>
        </w:pBdr>
        <w:spacing w:after="0" w:line="240" w:lineRule="auto"/>
      </w:pPr>
    </w:p>
    <w:p w14:paraId="08B125B1" w14:textId="77777777" w:rsidR="00380D77" w:rsidRDefault="00380D77" w:rsidP="009F0A0F">
      <w:pPr>
        <w:pBdr>
          <w:top w:val="nil"/>
          <w:left w:val="nil"/>
          <w:bottom w:val="nil"/>
          <w:right w:val="nil"/>
          <w:between w:val="nil"/>
        </w:pBdr>
        <w:spacing w:after="0" w:line="240" w:lineRule="auto"/>
      </w:pPr>
    </w:p>
    <w:p w14:paraId="0EFFAC48" w14:textId="77777777" w:rsidR="00380D77" w:rsidRDefault="00380D77" w:rsidP="009F0A0F">
      <w:pPr>
        <w:pBdr>
          <w:top w:val="nil"/>
          <w:left w:val="nil"/>
          <w:bottom w:val="nil"/>
          <w:right w:val="nil"/>
          <w:between w:val="nil"/>
        </w:pBdr>
        <w:spacing w:after="0" w:line="240" w:lineRule="auto"/>
      </w:pPr>
    </w:p>
    <w:p w14:paraId="0180EEE2" w14:textId="77777777" w:rsidR="00380D77" w:rsidRDefault="00380D77" w:rsidP="009F0A0F">
      <w:pPr>
        <w:pBdr>
          <w:top w:val="nil"/>
          <w:left w:val="nil"/>
          <w:bottom w:val="nil"/>
          <w:right w:val="nil"/>
          <w:between w:val="nil"/>
        </w:pBdr>
        <w:spacing w:after="0" w:line="240" w:lineRule="auto"/>
      </w:pPr>
    </w:p>
    <w:p w14:paraId="4A591015" w14:textId="77777777" w:rsidR="00380D77" w:rsidRDefault="00380D77" w:rsidP="009F0A0F">
      <w:pPr>
        <w:pBdr>
          <w:top w:val="nil"/>
          <w:left w:val="nil"/>
          <w:bottom w:val="nil"/>
          <w:right w:val="nil"/>
          <w:between w:val="nil"/>
        </w:pBdr>
        <w:spacing w:after="0" w:line="240" w:lineRule="auto"/>
      </w:pPr>
    </w:p>
    <w:p w14:paraId="55CACBC2" w14:textId="77777777" w:rsidR="00380D77" w:rsidRDefault="00380D77" w:rsidP="009F0A0F">
      <w:pPr>
        <w:pBdr>
          <w:top w:val="nil"/>
          <w:left w:val="nil"/>
          <w:bottom w:val="nil"/>
          <w:right w:val="nil"/>
          <w:between w:val="nil"/>
        </w:pBdr>
        <w:spacing w:after="0" w:line="240" w:lineRule="auto"/>
      </w:pPr>
    </w:p>
    <w:p w14:paraId="5FF7C22B" w14:textId="77777777" w:rsidR="00380D77" w:rsidRDefault="00380D77" w:rsidP="009F0A0F">
      <w:pPr>
        <w:pBdr>
          <w:top w:val="nil"/>
          <w:left w:val="nil"/>
          <w:bottom w:val="nil"/>
          <w:right w:val="nil"/>
          <w:between w:val="nil"/>
        </w:pBdr>
        <w:spacing w:after="0" w:line="240" w:lineRule="auto"/>
      </w:pPr>
    </w:p>
    <w:p w14:paraId="21896A07" w14:textId="77777777" w:rsidR="00380D77" w:rsidRDefault="00380D77" w:rsidP="009F0A0F">
      <w:pPr>
        <w:pBdr>
          <w:top w:val="nil"/>
          <w:left w:val="nil"/>
          <w:bottom w:val="nil"/>
          <w:right w:val="nil"/>
          <w:between w:val="nil"/>
        </w:pBdr>
        <w:spacing w:after="0" w:line="240" w:lineRule="auto"/>
      </w:pPr>
    </w:p>
    <w:p w14:paraId="548D0C15" w14:textId="77777777" w:rsidR="008575A8" w:rsidRDefault="008575A8" w:rsidP="009F0A0F">
      <w:pPr>
        <w:pBdr>
          <w:top w:val="nil"/>
          <w:left w:val="nil"/>
          <w:bottom w:val="nil"/>
          <w:right w:val="nil"/>
          <w:between w:val="nil"/>
        </w:pBdr>
        <w:spacing w:after="0" w:line="240" w:lineRule="auto"/>
      </w:pPr>
    </w:p>
    <w:p w14:paraId="421561E9" w14:textId="77777777" w:rsidR="008575A8" w:rsidRDefault="008575A8" w:rsidP="009F0A0F">
      <w:pPr>
        <w:pBdr>
          <w:top w:val="nil"/>
          <w:left w:val="nil"/>
          <w:bottom w:val="nil"/>
          <w:right w:val="nil"/>
          <w:between w:val="nil"/>
        </w:pBdr>
        <w:spacing w:after="0" w:line="240" w:lineRule="auto"/>
      </w:pPr>
    </w:p>
    <w:p w14:paraId="495A1125" w14:textId="77777777" w:rsidR="008575A8" w:rsidRDefault="008575A8" w:rsidP="009F0A0F">
      <w:pPr>
        <w:pBdr>
          <w:top w:val="nil"/>
          <w:left w:val="nil"/>
          <w:bottom w:val="nil"/>
          <w:right w:val="nil"/>
          <w:between w:val="nil"/>
        </w:pBdr>
        <w:spacing w:after="0" w:line="240" w:lineRule="auto"/>
      </w:pPr>
    </w:p>
    <w:p w14:paraId="1F5088B1" w14:textId="77777777" w:rsidR="008575A8" w:rsidRDefault="008575A8" w:rsidP="009F0A0F">
      <w:pPr>
        <w:pBdr>
          <w:top w:val="nil"/>
          <w:left w:val="nil"/>
          <w:bottom w:val="nil"/>
          <w:right w:val="nil"/>
          <w:between w:val="nil"/>
        </w:pBdr>
        <w:spacing w:after="0" w:line="240" w:lineRule="auto"/>
      </w:pPr>
    </w:p>
    <w:p w14:paraId="6F98B661" w14:textId="77777777" w:rsidR="008575A8" w:rsidRDefault="008575A8" w:rsidP="009F0A0F">
      <w:pPr>
        <w:pBdr>
          <w:top w:val="nil"/>
          <w:left w:val="nil"/>
          <w:bottom w:val="nil"/>
          <w:right w:val="nil"/>
          <w:between w:val="nil"/>
        </w:pBdr>
        <w:spacing w:after="0" w:line="240" w:lineRule="auto"/>
      </w:pPr>
    </w:p>
    <w:p w14:paraId="4FF8A86A" w14:textId="77777777" w:rsidR="008575A8" w:rsidRDefault="008575A8" w:rsidP="009F0A0F">
      <w:pPr>
        <w:pBdr>
          <w:top w:val="nil"/>
          <w:left w:val="nil"/>
          <w:bottom w:val="nil"/>
          <w:right w:val="nil"/>
          <w:between w:val="nil"/>
        </w:pBdr>
        <w:spacing w:after="0" w:line="240" w:lineRule="auto"/>
      </w:pPr>
    </w:p>
    <w:p w14:paraId="1161BA16" w14:textId="77777777" w:rsidR="008575A8" w:rsidRDefault="008575A8" w:rsidP="009F0A0F">
      <w:pPr>
        <w:pBdr>
          <w:top w:val="nil"/>
          <w:left w:val="nil"/>
          <w:bottom w:val="nil"/>
          <w:right w:val="nil"/>
          <w:between w:val="nil"/>
        </w:pBdr>
        <w:spacing w:after="0" w:line="240" w:lineRule="auto"/>
      </w:pPr>
    </w:p>
    <w:p w14:paraId="656CC04C" w14:textId="77777777" w:rsidR="008575A8" w:rsidRDefault="008575A8" w:rsidP="009F0A0F">
      <w:pPr>
        <w:pBdr>
          <w:top w:val="nil"/>
          <w:left w:val="nil"/>
          <w:bottom w:val="nil"/>
          <w:right w:val="nil"/>
          <w:between w:val="nil"/>
        </w:pBdr>
        <w:spacing w:after="0" w:line="240" w:lineRule="auto"/>
      </w:pPr>
    </w:p>
    <w:p w14:paraId="3B2AD346" w14:textId="77777777" w:rsidR="008575A8" w:rsidRDefault="008575A8" w:rsidP="008575A8">
      <w:pPr>
        <w:pBdr>
          <w:top w:val="nil"/>
          <w:left w:val="nil"/>
          <w:bottom w:val="nil"/>
          <w:right w:val="nil"/>
          <w:between w:val="nil"/>
        </w:pBdr>
        <w:spacing w:after="0" w:line="240" w:lineRule="auto"/>
        <w:jc w:val="center"/>
        <w:rPr>
          <w:b/>
          <w:color w:val="000000"/>
          <w:sz w:val="24"/>
          <w:szCs w:val="24"/>
        </w:rPr>
      </w:pPr>
      <w:r>
        <w:rPr>
          <w:b/>
          <w:noProof/>
          <w:color w:val="000000"/>
          <w:sz w:val="24"/>
          <w:szCs w:val="24"/>
        </w:rPr>
        <w:drawing>
          <wp:inline distT="0" distB="0" distL="0" distR="0" wp14:anchorId="678F3DFF" wp14:editId="7D4A52F3">
            <wp:extent cx="4114800" cy="31625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114800" cy="316258"/>
                    </a:xfrm>
                    <a:prstGeom prst="rect">
                      <a:avLst/>
                    </a:prstGeom>
                    <a:ln/>
                  </pic:spPr>
                </pic:pic>
              </a:graphicData>
            </a:graphic>
          </wp:inline>
        </w:drawing>
      </w:r>
      <w:r>
        <w:rPr>
          <w:noProof/>
          <w:color w:val="000000"/>
        </w:rPr>
        <w:drawing>
          <wp:inline distT="0" distB="0" distL="0" distR="0" wp14:anchorId="275D2306" wp14:editId="3B1562A4">
            <wp:extent cx="1908592" cy="508959"/>
            <wp:effectExtent l="0" t="0" r="0" b="0"/>
            <wp:docPr id="2" name="image1.png" descr="Image result for bank street center on culture race and equity logo"/>
            <wp:cNvGraphicFramePr/>
            <a:graphic xmlns:a="http://schemas.openxmlformats.org/drawingml/2006/main">
              <a:graphicData uri="http://schemas.openxmlformats.org/drawingml/2006/picture">
                <pic:pic xmlns:pic="http://schemas.openxmlformats.org/drawingml/2006/picture">
                  <pic:nvPicPr>
                    <pic:cNvPr id="0" name="image1.png" descr="Image result for bank street center on culture race and equity logo"/>
                    <pic:cNvPicPr preferRelativeResize="0"/>
                  </pic:nvPicPr>
                  <pic:blipFill>
                    <a:blip r:embed="rId10"/>
                    <a:srcRect/>
                    <a:stretch>
                      <a:fillRect/>
                    </a:stretch>
                  </pic:blipFill>
                  <pic:spPr>
                    <a:xfrm>
                      <a:off x="0" y="0"/>
                      <a:ext cx="1908592" cy="508959"/>
                    </a:xfrm>
                    <a:prstGeom prst="rect">
                      <a:avLst/>
                    </a:prstGeom>
                    <a:ln/>
                  </pic:spPr>
                </pic:pic>
              </a:graphicData>
            </a:graphic>
          </wp:inline>
        </w:drawing>
      </w:r>
      <w:bookmarkStart w:id="2" w:name="_GoBack"/>
      <w:bookmarkEnd w:id="2"/>
    </w:p>
    <w:sectPr w:rsidR="008575A8">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2FAD" w14:textId="77777777" w:rsidR="006B0185" w:rsidRDefault="006B0185">
      <w:pPr>
        <w:spacing w:after="0" w:line="240" w:lineRule="auto"/>
      </w:pPr>
      <w:r>
        <w:separator/>
      </w:r>
    </w:p>
  </w:endnote>
  <w:endnote w:type="continuationSeparator" w:id="0">
    <w:p w14:paraId="00114C1A" w14:textId="77777777" w:rsidR="006B0185" w:rsidRDefault="006B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1809" w14:textId="77777777" w:rsidR="003E5C61" w:rsidRDefault="003E5C6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D000" w14:textId="77777777" w:rsidR="006B0185" w:rsidRDefault="006B0185">
      <w:pPr>
        <w:spacing w:after="0" w:line="240" w:lineRule="auto"/>
      </w:pPr>
      <w:r>
        <w:separator/>
      </w:r>
    </w:p>
  </w:footnote>
  <w:footnote w:type="continuationSeparator" w:id="0">
    <w:p w14:paraId="31E0DD2A" w14:textId="77777777" w:rsidR="006B0185" w:rsidRDefault="006B0185">
      <w:pPr>
        <w:spacing w:after="0" w:line="240" w:lineRule="auto"/>
      </w:pPr>
      <w:r>
        <w:continuationSeparator/>
      </w:r>
    </w:p>
  </w:footnote>
  <w:footnote w:id="1">
    <w:p w14:paraId="2BCB42E5" w14:textId="2FD21B4B" w:rsidR="009F0A0F" w:rsidRPr="009F0A0F" w:rsidRDefault="00526160" w:rsidP="009F0A0F">
      <w:pPr>
        <w:pBdr>
          <w:top w:val="nil"/>
          <w:left w:val="nil"/>
          <w:bottom w:val="nil"/>
          <w:right w:val="nil"/>
          <w:between w:val="nil"/>
        </w:pBdr>
        <w:tabs>
          <w:tab w:val="center" w:pos="4680"/>
          <w:tab w:val="right" w:pos="9360"/>
        </w:tabs>
        <w:spacing w:after="0" w:line="240" w:lineRule="auto"/>
        <w:rPr>
          <w:color w:val="000000"/>
          <w:sz w:val="20"/>
          <w:szCs w:val="20"/>
        </w:rPr>
      </w:pPr>
      <w:r>
        <w:rPr>
          <w:rStyle w:val="FootnoteReference"/>
        </w:rPr>
        <w:footnoteRef/>
      </w:r>
      <w:r>
        <w:t xml:space="preserve"> </w:t>
      </w:r>
      <w:r>
        <w:rPr>
          <w:color w:val="000000"/>
          <w:sz w:val="20"/>
          <w:szCs w:val="20"/>
        </w:rPr>
        <w:t>Pacchiano, D., Klein, R., and Hawley, M.S. (2016). “Job-Embedded Professional Learning Essential to Improving Teaching and Learning in Early Education.” Ounce of Prevention Fund.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FA7"/>
    <w:multiLevelType w:val="multilevel"/>
    <w:tmpl w:val="5A7CDD98"/>
    <w:lvl w:ilvl="0">
      <w:start w:val="1"/>
      <w:numFmt w:val="bullet"/>
      <w:lvlText w:val="▪"/>
      <w:lvlJc w:val="left"/>
      <w:pPr>
        <w:ind w:left="720" w:hanging="360"/>
      </w:pPr>
      <w:rPr>
        <w:rFonts w:ascii="Noto Sans Symbols" w:eastAsia="Noto Sans Symbols" w:hAnsi="Noto Sans Symbols" w:cs="Noto Sans Symbols"/>
        <w:color w:val="C45911" w:themeColor="accent2"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C27D22"/>
    <w:multiLevelType w:val="multilevel"/>
    <w:tmpl w:val="B440A328"/>
    <w:lvl w:ilvl="0">
      <w:start w:val="1"/>
      <w:numFmt w:val="bullet"/>
      <w:lvlText w:val="▪"/>
      <w:lvlJc w:val="left"/>
      <w:pPr>
        <w:ind w:left="720" w:hanging="360"/>
      </w:pPr>
      <w:rPr>
        <w:rFonts w:ascii="Noto Sans Symbols" w:eastAsia="Noto Sans Symbols" w:hAnsi="Noto Sans Symbols" w:cs="Noto Sans Symbols"/>
        <w:color w:val="C45911" w:themeColor="accent2"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9E4943"/>
    <w:multiLevelType w:val="multilevel"/>
    <w:tmpl w:val="44F4CBE2"/>
    <w:lvl w:ilvl="0">
      <w:start w:val="1"/>
      <w:numFmt w:val="bullet"/>
      <w:lvlText w:val="▪"/>
      <w:lvlJc w:val="left"/>
      <w:pPr>
        <w:ind w:left="720" w:hanging="360"/>
      </w:pPr>
      <w:rPr>
        <w:rFonts w:ascii="Noto Sans Symbols" w:eastAsia="Noto Sans Symbols" w:hAnsi="Noto Sans Symbols" w:cs="Noto Sans Symbols"/>
        <w:color w:val="C45911" w:themeColor="accent2" w:themeShade="BF"/>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BC67BD"/>
    <w:multiLevelType w:val="multilevel"/>
    <w:tmpl w:val="ACD4B42E"/>
    <w:lvl w:ilvl="0">
      <w:start w:val="1"/>
      <w:numFmt w:val="bullet"/>
      <w:lvlText w:val="▪"/>
      <w:lvlJc w:val="left"/>
      <w:pPr>
        <w:ind w:left="720" w:hanging="360"/>
      </w:pPr>
      <w:rPr>
        <w:rFonts w:ascii="Noto Sans Symbols" w:eastAsia="Noto Sans Symbols" w:hAnsi="Noto Sans Symbols" w:cs="Noto Sans Symbols"/>
        <w:color w:val="C45911" w:themeColor="accent2" w:themeShade="BF"/>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8C587C"/>
    <w:multiLevelType w:val="hybridMultilevel"/>
    <w:tmpl w:val="98D236FA"/>
    <w:lvl w:ilvl="0" w:tplc="9D322664">
      <w:start w:val="1"/>
      <w:numFmt w:val="bullet"/>
      <w:lvlText w:val=" "/>
      <w:lvlJc w:val="left"/>
      <w:pPr>
        <w:tabs>
          <w:tab w:val="num" w:pos="360"/>
        </w:tabs>
        <w:ind w:left="360" w:hanging="360"/>
      </w:pPr>
      <w:rPr>
        <w:rFonts w:ascii="Calibri" w:hAnsi="Calibri" w:hint="default"/>
      </w:rPr>
    </w:lvl>
    <w:lvl w:ilvl="1" w:tplc="338CDC02" w:tentative="1">
      <w:start w:val="1"/>
      <w:numFmt w:val="bullet"/>
      <w:lvlText w:val=" "/>
      <w:lvlJc w:val="left"/>
      <w:pPr>
        <w:tabs>
          <w:tab w:val="num" w:pos="1080"/>
        </w:tabs>
        <w:ind w:left="1080" w:hanging="360"/>
      </w:pPr>
      <w:rPr>
        <w:rFonts w:ascii="Calibri" w:hAnsi="Calibri" w:hint="default"/>
      </w:rPr>
    </w:lvl>
    <w:lvl w:ilvl="2" w:tplc="CDEA31C2" w:tentative="1">
      <w:start w:val="1"/>
      <w:numFmt w:val="bullet"/>
      <w:lvlText w:val=" "/>
      <w:lvlJc w:val="left"/>
      <w:pPr>
        <w:tabs>
          <w:tab w:val="num" w:pos="1800"/>
        </w:tabs>
        <w:ind w:left="1800" w:hanging="360"/>
      </w:pPr>
      <w:rPr>
        <w:rFonts w:ascii="Calibri" w:hAnsi="Calibri" w:hint="default"/>
      </w:rPr>
    </w:lvl>
    <w:lvl w:ilvl="3" w:tplc="2FD67EC4" w:tentative="1">
      <w:start w:val="1"/>
      <w:numFmt w:val="bullet"/>
      <w:lvlText w:val=" "/>
      <w:lvlJc w:val="left"/>
      <w:pPr>
        <w:tabs>
          <w:tab w:val="num" w:pos="2520"/>
        </w:tabs>
        <w:ind w:left="2520" w:hanging="360"/>
      </w:pPr>
      <w:rPr>
        <w:rFonts w:ascii="Calibri" w:hAnsi="Calibri" w:hint="default"/>
      </w:rPr>
    </w:lvl>
    <w:lvl w:ilvl="4" w:tplc="9D3C9D0A" w:tentative="1">
      <w:start w:val="1"/>
      <w:numFmt w:val="bullet"/>
      <w:lvlText w:val=" "/>
      <w:lvlJc w:val="left"/>
      <w:pPr>
        <w:tabs>
          <w:tab w:val="num" w:pos="3240"/>
        </w:tabs>
        <w:ind w:left="3240" w:hanging="360"/>
      </w:pPr>
      <w:rPr>
        <w:rFonts w:ascii="Calibri" w:hAnsi="Calibri" w:hint="default"/>
      </w:rPr>
    </w:lvl>
    <w:lvl w:ilvl="5" w:tplc="F0A46472" w:tentative="1">
      <w:start w:val="1"/>
      <w:numFmt w:val="bullet"/>
      <w:lvlText w:val=" "/>
      <w:lvlJc w:val="left"/>
      <w:pPr>
        <w:tabs>
          <w:tab w:val="num" w:pos="3960"/>
        </w:tabs>
        <w:ind w:left="3960" w:hanging="360"/>
      </w:pPr>
      <w:rPr>
        <w:rFonts w:ascii="Calibri" w:hAnsi="Calibri" w:hint="default"/>
      </w:rPr>
    </w:lvl>
    <w:lvl w:ilvl="6" w:tplc="F9E0CC92" w:tentative="1">
      <w:start w:val="1"/>
      <w:numFmt w:val="bullet"/>
      <w:lvlText w:val=" "/>
      <w:lvlJc w:val="left"/>
      <w:pPr>
        <w:tabs>
          <w:tab w:val="num" w:pos="4680"/>
        </w:tabs>
        <w:ind w:left="4680" w:hanging="360"/>
      </w:pPr>
      <w:rPr>
        <w:rFonts w:ascii="Calibri" w:hAnsi="Calibri" w:hint="default"/>
      </w:rPr>
    </w:lvl>
    <w:lvl w:ilvl="7" w:tplc="BA1EA294" w:tentative="1">
      <w:start w:val="1"/>
      <w:numFmt w:val="bullet"/>
      <w:lvlText w:val=" "/>
      <w:lvlJc w:val="left"/>
      <w:pPr>
        <w:tabs>
          <w:tab w:val="num" w:pos="5400"/>
        </w:tabs>
        <w:ind w:left="5400" w:hanging="360"/>
      </w:pPr>
      <w:rPr>
        <w:rFonts w:ascii="Calibri" w:hAnsi="Calibri" w:hint="default"/>
      </w:rPr>
    </w:lvl>
    <w:lvl w:ilvl="8" w:tplc="B35C77E2" w:tentative="1">
      <w:start w:val="1"/>
      <w:numFmt w:val="bullet"/>
      <w:lvlText w:val=" "/>
      <w:lvlJc w:val="left"/>
      <w:pPr>
        <w:tabs>
          <w:tab w:val="num" w:pos="6120"/>
        </w:tabs>
        <w:ind w:left="6120" w:hanging="360"/>
      </w:pPr>
      <w:rPr>
        <w:rFonts w:ascii="Calibri" w:hAnsi="Calibri"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61"/>
    <w:rsid w:val="00081442"/>
    <w:rsid w:val="00087F60"/>
    <w:rsid w:val="001700DA"/>
    <w:rsid w:val="00247F29"/>
    <w:rsid w:val="003654B8"/>
    <w:rsid w:val="00380D77"/>
    <w:rsid w:val="003E5C61"/>
    <w:rsid w:val="003F26F0"/>
    <w:rsid w:val="003F3FB6"/>
    <w:rsid w:val="00420B60"/>
    <w:rsid w:val="00486293"/>
    <w:rsid w:val="004E4844"/>
    <w:rsid w:val="00526160"/>
    <w:rsid w:val="00547CC6"/>
    <w:rsid w:val="005C46C7"/>
    <w:rsid w:val="006350DB"/>
    <w:rsid w:val="006B0185"/>
    <w:rsid w:val="008575A8"/>
    <w:rsid w:val="0098442B"/>
    <w:rsid w:val="00995CBF"/>
    <w:rsid w:val="009D3178"/>
    <w:rsid w:val="009F0A0F"/>
    <w:rsid w:val="00A64F70"/>
    <w:rsid w:val="00A8310D"/>
    <w:rsid w:val="00B06F8D"/>
    <w:rsid w:val="00B36722"/>
    <w:rsid w:val="00B64CB4"/>
    <w:rsid w:val="00C63D06"/>
    <w:rsid w:val="00D24DF8"/>
    <w:rsid w:val="00D7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16B3"/>
  <w15:docId w15:val="{B76C5C82-1319-4BAF-83EB-281F2566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25D07"/>
    <w:pPr>
      <w:ind w:left="720"/>
      <w:contextualSpacing/>
    </w:pPr>
  </w:style>
  <w:style w:type="paragraph" w:styleId="NoSpacing">
    <w:name w:val="No Spacing"/>
    <w:uiPriority w:val="1"/>
    <w:qFormat/>
    <w:rsid w:val="006F0768"/>
    <w:pPr>
      <w:spacing w:after="0" w:line="240" w:lineRule="auto"/>
    </w:pPr>
  </w:style>
  <w:style w:type="paragraph" w:styleId="Header">
    <w:name w:val="header"/>
    <w:basedOn w:val="Normal"/>
    <w:link w:val="HeaderChar"/>
    <w:uiPriority w:val="99"/>
    <w:unhideWhenUsed/>
    <w:rsid w:val="00DF3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82F"/>
  </w:style>
  <w:style w:type="paragraph" w:styleId="Footer">
    <w:name w:val="footer"/>
    <w:basedOn w:val="Normal"/>
    <w:link w:val="FooterChar"/>
    <w:uiPriority w:val="99"/>
    <w:unhideWhenUsed/>
    <w:rsid w:val="00DF3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82F"/>
  </w:style>
  <w:style w:type="paragraph" w:styleId="BalloonText">
    <w:name w:val="Balloon Text"/>
    <w:basedOn w:val="Normal"/>
    <w:link w:val="BalloonTextChar"/>
    <w:uiPriority w:val="99"/>
    <w:semiHidden/>
    <w:unhideWhenUsed/>
    <w:rsid w:val="00DF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2F"/>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47CC6"/>
    <w:rPr>
      <w:sz w:val="16"/>
      <w:szCs w:val="16"/>
    </w:rPr>
  </w:style>
  <w:style w:type="paragraph" w:styleId="CommentText">
    <w:name w:val="annotation text"/>
    <w:basedOn w:val="Normal"/>
    <w:link w:val="CommentTextChar"/>
    <w:uiPriority w:val="99"/>
    <w:semiHidden/>
    <w:unhideWhenUsed/>
    <w:rsid w:val="00547CC6"/>
    <w:pPr>
      <w:spacing w:line="240" w:lineRule="auto"/>
    </w:pPr>
    <w:rPr>
      <w:sz w:val="20"/>
      <w:szCs w:val="20"/>
    </w:rPr>
  </w:style>
  <w:style w:type="character" w:customStyle="1" w:styleId="CommentTextChar">
    <w:name w:val="Comment Text Char"/>
    <w:basedOn w:val="DefaultParagraphFont"/>
    <w:link w:val="CommentText"/>
    <w:uiPriority w:val="99"/>
    <w:semiHidden/>
    <w:rsid w:val="00547CC6"/>
    <w:rPr>
      <w:sz w:val="20"/>
      <w:szCs w:val="20"/>
    </w:rPr>
  </w:style>
  <w:style w:type="paragraph" w:styleId="CommentSubject">
    <w:name w:val="annotation subject"/>
    <w:basedOn w:val="CommentText"/>
    <w:next w:val="CommentText"/>
    <w:link w:val="CommentSubjectChar"/>
    <w:uiPriority w:val="99"/>
    <w:semiHidden/>
    <w:unhideWhenUsed/>
    <w:rsid w:val="00547CC6"/>
    <w:rPr>
      <w:b/>
      <w:bCs/>
    </w:rPr>
  </w:style>
  <w:style w:type="character" w:customStyle="1" w:styleId="CommentSubjectChar">
    <w:name w:val="Comment Subject Char"/>
    <w:basedOn w:val="CommentTextChar"/>
    <w:link w:val="CommentSubject"/>
    <w:uiPriority w:val="99"/>
    <w:semiHidden/>
    <w:rsid w:val="00547CC6"/>
    <w:rPr>
      <w:b/>
      <w:bCs/>
      <w:sz w:val="20"/>
      <w:szCs w:val="20"/>
    </w:rPr>
  </w:style>
  <w:style w:type="paragraph" w:styleId="FootnoteText">
    <w:name w:val="footnote text"/>
    <w:basedOn w:val="Normal"/>
    <w:link w:val="FootnoteTextChar"/>
    <w:uiPriority w:val="99"/>
    <w:semiHidden/>
    <w:unhideWhenUsed/>
    <w:rsid w:val="005261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160"/>
    <w:rPr>
      <w:sz w:val="20"/>
      <w:szCs w:val="20"/>
    </w:rPr>
  </w:style>
  <w:style w:type="character" w:styleId="FootnoteReference">
    <w:name w:val="footnote reference"/>
    <w:basedOn w:val="DefaultParagraphFont"/>
    <w:uiPriority w:val="99"/>
    <w:semiHidden/>
    <w:unhideWhenUsed/>
    <w:rsid w:val="00526160"/>
    <w:rPr>
      <w:vertAlign w:val="superscript"/>
    </w:rPr>
  </w:style>
  <w:style w:type="character" w:styleId="Hyperlink">
    <w:name w:val="Hyperlink"/>
    <w:basedOn w:val="DefaultParagraphFont"/>
    <w:uiPriority w:val="99"/>
    <w:unhideWhenUsed/>
    <w:rsid w:val="009F0A0F"/>
    <w:rPr>
      <w:color w:val="0563C1" w:themeColor="hyperlink"/>
      <w:u w:val="single"/>
    </w:rPr>
  </w:style>
  <w:style w:type="character" w:styleId="UnresolvedMention">
    <w:name w:val="Unresolved Mention"/>
    <w:basedOn w:val="DefaultParagraphFont"/>
    <w:uiPriority w:val="99"/>
    <w:semiHidden/>
    <w:unhideWhenUsed/>
    <w:rsid w:val="00087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8821">
      <w:bodyDiv w:val="1"/>
      <w:marLeft w:val="0"/>
      <w:marRight w:val="0"/>
      <w:marTop w:val="0"/>
      <w:marBottom w:val="0"/>
      <w:divBdr>
        <w:top w:val="none" w:sz="0" w:space="0" w:color="auto"/>
        <w:left w:val="none" w:sz="0" w:space="0" w:color="auto"/>
        <w:bottom w:val="none" w:sz="0" w:space="0" w:color="auto"/>
        <w:right w:val="none" w:sz="0" w:space="0" w:color="auto"/>
      </w:divBdr>
      <w:divsChild>
        <w:div w:id="1948928402">
          <w:marLeft w:val="533"/>
          <w:marRight w:val="0"/>
          <w:marTop w:val="0"/>
          <w:marBottom w:val="0"/>
          <w:divBdr>
            <w:top w:val="none" w:sz="0" w:space="0" w:color="auto"/>
            <w:left w:val="none" w:sz="0" w:space="0" w:color="auto"/>
            <w:bottom w:val="none" w:sz="0" w:space="0" w:color="auto"/>
            <w:right w:val="none" w:sz="0" w:space="0" w:color="auto"/>
          </w:divBdr>
        </w:div>
        <w:div w:id="1790196691">
          <w:marLeft w:val="1714"/>
          <w:marRight w:val="0"/>
          <w:marTop w:val="0"/>
          <w:marBottom w:val="0"/>
          <w:divBdr>
            <w:top w:val="none" w:sz="0" w:space="0" w:color="auto"/>
            <w:left w:val="none" w:sz="0" w:space="0" w:color="auto"/>
            <w:bottom w:val="none" w:sz="0" w:space="0" w:color="auto"/>
            <w:right w:val="none" w:sz="0" w:space="0" w:color="auto"/>
          </w:divBdr>
        </w:div>
        <w:div w:id="1047871924">
          <w:marLeft w:val="1714"/>
          <w:marRight w:val="0"/>
          <w:marTop w:val="0"/>
          <w:marBottom w:val="0"/>
          <w:divBdr>
            <w:top w:val="none" w:sz="0" w:space="0" w:color="auto"/>
            <w:left w:val="none" w:sz="0" w:space="0" w:color="auto"/>
            <w:bottom w:val="none" w:sz="0" w:space="0" w:color="auto"/>
            <w:right w:val="none" w:sz="0" w:space="0" w:color="auto"/>
          </w:divBdr>
        </w:div>
      </w:divsChild>
    </w:div>
    <w:div w:id="647050471">
      <w:bodyDiv w:val="1"/>
      <w:marLeft w:val="0"/>
      <w:marRight w:val="0"/>
      <w:marTop w:val="0"/>
      <w:marBottom w:val="0"/>
      <w:divBdr>
        <w:top w:val="none" w:sz="0" w:space="0" w:color="auto"/>
        <w:left w:val="none" w:sz="0" w:space="0" w:color="auto"/>
        <w:bottom w:val="none" w:sz="0" w:space="0" w:color="auto"/>
        <w:right w:val="none" w:sz="0" w:space="0" w:color="auto"/>
      </w:divBdr>
      <w:divsChild>
        <w:div w:id="1896502668">
          <w:marLeft w:val="144"/>
          <w:marRight w:val="0"/>
          <w:marTop w:val="0"/>
          <w:marBottom w:val="0"/>
          <w:divBdr>
            <w:top w:val="none" w:sz="0" w:space="0" w:color="auto"/>
            <w:left w:val="none" w:sz="0" w:space="0" w:color="auto"/>
            <w:bottom w:val="none" w:sz="0" w:space="0" w:color="auto"/>
            <w:right w:val="none" w:sz="0" w:space="0" w:color="auto"/>
          </w:divBdr>
        </w:div>
        <w:div w:id="1037045719">
          <w:marLeft w:val="144"/>
          <w:marRight w:val="0"/>
          <w:marTop w:val="0"/>
          <w:marBottom w:val="0"/>
          <w:divBdr>
            <w:top w:val="none" w:sz="0" w:space="0" w:color="auto"/>
            <w:left w:val="none" w:sz="0" w:space="0" w:color="auto"/>
            <w:bottom w:val="none" w:sz="0" w:space="0" w:color="auto"/>
            <w:right w:val="none" w:sz="0" w:space="0" w:color="auto"/>
          </w:divBdr>
        </w:div>
      </w:divsChild>
    </w:div>
    <w:div w:id="805582603">
      <w:bodyDiv w:val="1"/>
      <w:marLeft w:val="0"/>
      <w:marRight w:val="0"/>
      <w:marTop w:val="0"/>
      <w:marBottom w:val="0"/>
      <w:divBdr>
        <w:top w:val="none" w:sz="0" w:space="0" w:color="auto"/>
        <w:left w:val="none" w:sz="0" w:space="0" w:color="auto"/>
        <w:bottom w:val="none" w:sz="0" w:space="0" w:color="auto"/>
        <w:right w:val="none" w:sz="0" w:space="0" w:color="auto"/>
      </w:divBdr>
    </w:div>
    <w:div w:id="1649627377">
      <w:bodyDiv w:val="1"/>
      <w:marLeft w:val="0"/>
      <w:marRight w:val="0"/>
      <w:marTop w:val="0"/>
      <w:marBottom w:val="0"/>
      <w:divBdr>
        <w:top w:val="none" w:sz="0" w:space="0" w:color="auto"/>
        <w:left w:val="none" w:sz="0" w:space="0" w:color="auto"/>
        <w:bottom w:val="none" w:sz="0" w:space="0" w:color="auto"/>
        <w:right w:val="none" w:sz="0" w:space="0" w:color="auto"/>
      </w:divBdr>
      <w:divsChild>
        <w:div w:id="1552382166">
          <w:marLeft w:val="144"/>
          <w:marRight w:val="0"/>
          <w:marTop w:val="0"/>
          <w:marBottom w:val="0"/>
          <w:divBdr>
            <w:top w:val="none" w:sz="0" w:space="0" w:color="auto"/>
            <w:left w:val="none" w:sz="0" w:space="0" w:color="auto"/>
            <w:bottom w:val="none" w:sz="0" w:space="0" w:color="auto"/>
            <w:right w:val="none" w:sz="0" w:space="0" w:color="auto"/>
          </w:divBdr>
        </w:div>
        <w:div w:id="1593398029">
          <w:marLeft w:val="144"/>
          <w:marRight w:val="0"/>
          <w:marTop w:val="0"/>
          <w:marBottom w:val="0"/>
          <w:divBdr>
            <w:top w:val="none" w:sz="0" w:space="0" w:color="auto"/>
            <w:left w:val="none" w:sz="0" w:space="0" w:color="auto"/>
            <w:bottom w:val="none" w:sz="0" w:space="0" w:color="auto"/>
            <w:right w:val="none" w:sz="0" w:space="0" w:color="auto"/>
          </w:divBdr>
        </w:div>
        <w:div w:id="1558474281">
          <w:marLeft w:val="144"/>
          <w:marRight w:val="0"/>
          <w:marTop w:val="0"/>
          <w:marBottom w:val="0"/>
          <w:divBdr>
            <w:top w:val="none" w:sz="0" w:space="0" w:color="auto"/>
            <w:left w:val="none" w:sz="0" w:space="0" w:color="auto"/>
            <w:bottom w:val="none" w:sz="0" w:space="0" w:color="auto"/>
            <w:right w:val="none" w:sz="0" w:space="0" w:color="auto"/>
          </w:divBdr>
        </w:div>
        <w:div w:id="1659187085">
          <w:marLeft w:val="144"/>
          <w:marRight w:val="0"/>
          <w:marTop w:val="0"/>
          <w:marBottom w:val="0"/>
          <w:divBdr>
            <w:top w:val="none" w:sz="0" w:space="0" w:color="auto"/>
            <w:left w:val="none" w:sz="0" w:space="0" w:color="auto"/>
            <w:bottom w:val="none" w:sz="0" w:space="0" w:color="auto"/>
            <w:right w:val="none" w:sz="0" w:space="0" w:color="auto"/>
          </w:divBdr>
        </w:div>
        <w:div w:id="1724987966">
          <w:marLeft w:val="144"/>
          <w:marRight w:val="0"/>
          <w:marTop w:val="0"/>
          <w:marBottom w:val="0"/>
          <w:divBdr>
            <w:top w:val="none" w:sz="0" w:space="0" w:color="auto"/>
            <w:left w:val="none" w:sz="0" w:space="0" w:color="auto"/>
            <w:bottom w:val="none" w:sz="0" w:space="0" w:color="auto"/>
            <w:right w:val="none" w:sz="0" w:space="0" w:color="auto"/>
          </w:divBdr>
        </w:div>
        <w:div w:id="104547936">
          <w:marLeft w:val="14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guyen@nccp.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nja@ncc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cp.org/publications/pdf/text_1226.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heila.Smith@nc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znRTx3xGMD9Gh53UzDwYhGNuQ==">AMUW2mUFVBJjtuV9R1SYj4IyvWPfI/MlscgRIMBHPgg7elY6w80sVx97AuRQz3u25WonXwVSPn5VwMBrISDDLm1WIFVZdztVC6CqShqXEYGUANMfshM1puNvpFHFWKCkHTKSQwDjlHILvElRn9oNVZ44e7qFTxX5Aar42zKmIrpv4LIeFTrhGH0=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261A5C-1168-4778-97C4-C8B3F88D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Granja</dc:creator>
  <cp:lastModifiedBy>Maribel Granja</cp:lastModifiedBy>
  <cp:revision>2</cp:revision>
  <dcterms:created xsi:type="dcterms:W3CDTF">2019-12-10T16:52:00Z</dcterms:created>
  <dcterms:modified xsi:type="dcterms:W3CDTF">2019-12-10T16:52:00Z</dcterms:modified>
</cp:coreProperties>
</file>